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29" w:rsidRPr="00F93F68" w:rsidRDefault="00263329" w:rsidP="00D32D00">
      <w:pPr>
        <w:pStyle w:val="Default"/>
        <w:spacing w:before="2280" w:after="60"/>
        <w:rPr>
          <w:b/>
          <w:sz w:val="28"/>
          <w:szCs w:val="28"/>
        </w:rPr>
      </w:pPr>
      <w:r w:rsidRPr="00F93F68">
        <w:rPr>
          <w:b/>
          <w:bCs/>
          <w:sz w:val="28"/>
          <w:szCs w:val="28"/>
        </w:rPr>
        <w:t xml:space="preserve">Communication Strategy 2012-2015 </w:t>
      </w:r>
    </w:p>
    <w:p w:rsidR="00263329" w:rsidRDefault="00263329" w:rsidP="00D32D00">
      <w:pPr>
        <w:pStyle w:val="Default"/>
        <w:rPr>
          <w:color w:val="auto"/>
        </w:rPr>
        <w:sectPr w:rsidR="00263329" w:rsidSect="000850FF">
          <w:headerReference w:type="default" r:id="rId8"/>
          <w:footerReference w:type="default" r:id="rId9"/>
          <w:pgSz w:w="11900" w:h="16840"/>
          <w:pgMar w:top="709" w:right="1441" w:bottom="762" w:left="1112" w:header="720" w:footer="720" w:gutter="0"/>
          <w:cols w:space="720"/>
          <w:noEndnote/>
          <w:docGrid w:linePitch="299"/>
        </w:sectPr>
      </w:pPr>
    </w:p>
    <w:p w:rsidR="00263329" w:rsidRDefault="00263329" w:rsidP="00D32D00">
      <w:pPr>
        <w:pStyle w:val="Default"/>
        <w:pageBreakBefore/>
        <w:spacing w:before="240" w:after="60"/>
        <w:rPr>
          <w:color w:val="auto"/>
          <w:sz w:val="32"/>
          <w:szCs w:val="32"/>
        </w:rPr>
      </w:pPr>
      <w:r>
        <w:rPr>
          <w:b/>
          <w:bCs/>
          <w:color w:val="auto"/>
          <w:sz w:val="32"/>
          <w:szCs w:val="32"/>
        </w:rPr>
        <w:lastRenderedPageBreak/>
        <w:t xml:space="preserve">Introduction: </w:t>
      </w:r>
    </w:p>
    <w:p w:rsidR="00263329" w:rsidRDefault="00263329" w:rsidP="00D32D00">
      <w:pPr>
        <w:pStyle w:val="Default"/>
        <w:rPr>
          <w:color w:val="auto"/>
        </w:rPr>
      </w:pPr>
    </w:p>
    <w:p w:rsidR="00263329" w:rsidRDefault="00263329" w:rsidP="006D298C">
      <w:pPr>
        <w:pStyle w:val="Default"/>
        <w:rPr>
          <w:color w:val="auto"/>
        </w:rPr>
      </w:pPr>
      <w:r w:rsidRPr="00F93F68">
        <w:rPr>
          <w:color w:val="auto"/>
        </w:rPr>
        <w:t>Th</w:t>
      </w:r>
      <w:r>
        <w:rPr>
          <w:color w:val="auto"/>
        </w:rPr>
        <w:t>is is the Triax Neighbourhood Partnership</w:t>
      </w:r>
      <w:r w:rsidRPr="00F93F68">
        <w:rPr>
          <w:color w:val="auto"/>
        </w:rPr>
        <w:t xml:space="preserve"> </w:t>
      </w:r>
      <w:r>
        <w:rPr>
          <w:color w:val="auto"/>
        </w:rPr>
        <w:t xml:space="preserve">Boards </w:t>
      </w:r>
      <w:r w:rsidRPr="00F93F68">
        <w:rPr>
          <w:color w:val="auto"/>
        </w:rPr>
        <w:t xml:space="preserve">Communication Strategy. It sets out where we as </w:t>
      </w:r>
      <w:r>
        <w:rPr>
          <w:color w:val="auto"/>
        </w:rPr>
        <w:t xml:space="preserve">a Partnership want to be in three years </w:t>
      </w:r>
      <w:r w:rsidRPr="00F93F68">
        <w:rPr>
          <w:color w:val="auto"/>
        </w:rPr>
        <w:t xml:space="preserve">time in terms of communicating </w:t>
      </w:r>
      <w:r>
        <w:rPr>
          <w:color w:val="auto"/>
        </w:rPr>
        <w:t>with the residents of the Triax area</w:t>
      </w:r>
      <w:r w:rsidRPr="00F93F68">
        <w:rPr>
          <w:color w:val="auto"/>
        </w:rPr>
        <w:t>, our wider partners and others. We not only want to share our work and achievements but also promote the role that residents have to play</w:t>
      </w:r>
      <w:r>
        <w:rPr>
          <w:color w:val="auto"/>
        </w:rPr>
        <w:t xml:space="preserve"> in the delivery of the Triax Neighbourhood Action Plan</w:t>
      </w:r>
      <w:r w:rsidRPr="00F93F68">
        <w:rPr>
          <w:color w:val="auto"/>
        </w:rPr>
        <w:t>. This Strategy will not work on its own. In order to achieve our communication aims the Strategy will be backed up with a yearly Communication Strategy Action Plan that will be regularly monitored and evaluat</w:t>
      </w:r>
      <w:r>
        <w:rPr>
          <w:color w:val="auto"/>
        </w:rPr>
        <w:t xml:space="preserve">ed by our Strategy Manager and reported to the </w:t>
      </w:r>
      <w:r w:rsidRPr="00656580">
        <w:rPr>
          <w:color w:val="auto"/>
        </w:rPr>
        <w:t>Triax Neighbourhood Partnership Board</w:t>
      </w:r>
      <w:r w:rsidRPr="00F93F68">
        <w:rPr>
          <w:color w:val="auto"/>
        </w:rPr>
        <w:t>.</w:t>
      </w:r>
    </w:p>
    <w:p w:rsidR="00263329" w:rsidRPr="00F93F68" w:rsidRDefault="00263329" w:rsidP="006D298C">
      <w:pPr>
        <w:pStyle w:val="Default"/>
        <w:rPr>
          <w:color w:val="auto"/>
        </w:rPr>
      </w:pPr>
    </w:p>
    <w:p w:rsidR="00263329" w:rsidRPr="001E25F9" w:rsidRDefault="00263329" w:rsidP="006D298C">
      <w:pPr>
        <w:pStyle w:val="Default"/>
        <w:rPr>
          <w:color w:val="auto"/>
        </w:rPr>
      </w:pPr>
      <w:r w:rsidRPr="001E25F9">
        <w:rPr>
          <w:color w:val="auto"/>
        </w:rPr>
        <w:t xml:space="preserve">Progress will be </w:t>
      </w:r>
      <w:r>
        <w:rPr>
          <w:color w:val="auto"/>
        </w:rPr>
        <w:t xml:space="preserve">reported </w:t>
      </w:r>
      <w:r w:rsidRPr="001E25F9">
        <w:rPr>
          <w:color w:val="auto"/>
        </w:rPr>
        <w:t>to the</w:t>
      </w:r>
      <w:r>
        <w:rPr>
          <w:color w:val="auto"/>
        </w:rPr>
        <w:t xml:space="preserve"> Triax</w:t>
      </w:r>
      <w:r w:rsidRPr="001E25F9">
        <w:rPr>
          <w:color w:val="auto"/>
        </w:rPr>
        <w:t xml:space="preserve"> Neighbourhood Partnership Board </w:t>
      </w:r>
      <w:r>
        <w:rPr>
          <w:color w:val="auto"/>
        </w:rPr>
        <w:t xml:space="preserve">eight times a year </w:t>
      </w:r>
      <w:r w:rsidRPr="001E25F9">
        <w:rPr>
          <w:color w:val="auto"/>
        </w:rPr>
        <w:t>and fed back to each community, statutory and business representative on the Neighbourhood Partnership</w:t>
      </w:r>
      <w:r>
        <w:rPr>
          <w:color w:val="auto"/>
        </w:rPr>
        <w:t xml:space="preserve"> Board</w:t>
      </w:r>
      <w:r w:rsidRPr="001E25F9">
        <w:rPr>
          <w:color w:val="auto"/>
        </w:rPr>
        <w:t xml:space="preserve">. </w:t>
      </w:r>
      <w:r>
        <w:rPr>
          <w:color w:val="auto"/>
        </w:rPr>
        <w:t xml:space="preserve">  Following these meeting this will be sent to all groups and organisation in the Triax area.</w:t>
      </w:r>
    </w:p>
    <w:p w:rsidR="00263329" w:rsidRDefault="00263329" w:rsidP="00D32D00">
      <w:pPr>
        <w:pStyle w:val="Default"/>
        <w:rPr>
          <w:color w:val="auto"/>
        </w:rPr>
      </w:pPr>
    </w:p>
    <w:p w:rsidR="00263329" w:rsidRPr="00F93F68" w:rsidRDefault="00263329" w:rsidP="00D32D00">
      <w:pPr>
        <w:pStyle w:val="Default"/>
        <w:rPr>
          <w:color w:val="auto"/>
        </w:rPr>
      </w:pPr>
    </w:p>
    <w:p w:rsidR="00263329" w:rsidRDefault="00263329" w:rsidP="00D32D00">
      <w:pPr>
        <w:pStyle w:val="Default"/>
        <w:pageBreakBefore/>
        <w:rPr>
          <w:color w:val="auto"/>
          <w:sz w:val="32"/>
          <w:szCs w:val="32"/>
        </w:rPr>
      </w:pPr>
      <w:r>
        <w:rPr>
          <w:b/>
          <w:bCs/>
          <w:color w:val="auto"/>
          <w:sz w:val="32"/>
          <w:szCs w:val="32"/>
        </w:rPr>
        <w:lastRenderedPageBreak/>
        <w:t>Contents:</w:t>
      </w:r>
    </w:p>
    <w:p w:rsidR="00263329" w:rsidRDefault="00263329" w:rsidP="00D32D00">
      <w:pPr>
        <w:pStyle w:val="Default"/>
        <w:spacing w:before="240" w:after="60"/>
        <w:rPr>
          <w:color w:val="auto"/>
          <w:sz w:val="26"/>
          <w:szCs w:val="26"/>
        </w:rPr>
      </w:pPr>
      <w:r>
        <w:rPr>
          <w:b/>
          <w:bCs/>
          <w:color w:val="auto"/>
          <w:sz w:val="26"/>
          <w:szCs w:val="26"/>
        </w:rPr>
        <w:t xml:space="preserve">Page Title </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p>
    <w:p w:rsidR="00263329" w:rsidRDefault="00263329" w:rsidP="00D32D00">
      <w:pPr>
        <w:pStyle w:val="Default"/>
        <w:rPr>
          <w:color w:val="auto"/>
          <w:sz w:val="22"/>
          <w:szCs w:val="22"/>
        </w:rPr>
      </w:pPr>
    </w:p>
    <w:p w:rsidR="00263329" w:rsidRPr="00C314DD" w:rsidRDefault="00263329" w:rsidP="00D32D00">
      <w:pPr>
        <w:pStyle w:val="Default"/>
        <w:rPr>
          <w:color w:val="auto"/>
        </w:rPr>
      </w:pPr>
      <w:r w:rsidRPr="00C314DD">
        <w:rPr>
          <w:color w:val="auto"/>
        </w:rPr>
        <w:t xml:space="preserve">Introduction </w:t>
      </w:r>
    </w:p>
    <w:p w:rsidR="00263329" w:rsidRPr="00C314DD" w:rsidRDefault="00263329" w:rsidP="00D32D00">
      <w:pPr>
        <w:pStyle w:val="Default"/>
        <w:rPr>
          <w:color w:val="auto"/>
        </w:rPr>
      </w:pPr>
      <w:r w:rsidRPr="00C314DD">
        <w:rPr>
          <w:color w:val="auto"/>
        </w:rPr>
        <w:t xml:space="preserve">Contents </w:t>
      </w:r>
    </w:p>
    <w:p w:rsidR="00263329" w:rsidRPr="00C314DD" w:rsidRDefault="00263329" w:rsidP="00D32D00">
      <w:pPr>
        <w:pStyle w:val="Default"/>
        <w:rPr>
          <w:color w:val="auto"/>
        </w:rPr>
      </w:pPr>
      <w:r>
        <w:rPr>
          <w:color w:val="auto"/>
        </w:rPr>
        <w:t>Triax Neighbourhood</w:t>
      </w:r>
      <w:r w:rsidRPr="00C314DD">
        <w:rPr>
          <w:color w:val="auto"/>
        </w:rPr>
        <w:t xml:space="preserve"> Partnership </w:t>
      </w:r>
      <w:r>
        <w:rPr>
          <w:color w:val="auto"/>
        </w:rPr>
        <w:t>Board</w:t>
      </w:r>
    </w:p>
    <w:p w:rsidR="00263329" w:rsidRPr="00C314DD" w:rsidRDefault="00263329" w:rsidP="00D32D00">
      <w:pPr>
        <w:pStyle w:val="Default"/>
        <w:rPr>
          <w:color w:val="auto"/>
        </w:rPr>
      </w:pPr>
      <w:r w:rsidRPr="00C314DD">
        <w:rPr>
          <w:color w:val="auto"/>
        </w:rPr>
        <w:t xml:space="preserve">Why we need a Communication Strategy </w:t>
      </w:r>
    </w:p>
    <w:p w:rsidR="00263329" w:rsidRDefault="00263329" w:rsidP="00D32D00">
      <w:pPr>
        <w:pStyle w:val="Default"/>
        <w:rPr>
          <w:color w:val="auto"/>
        </w:rPr>
      </w:pPr>
      <w:r w:rsidRPr="00C314DD">
        <w:rPr>
          <w:color w:val="auto"/>
        </w:rPr>
        <w:t xml:space="preserve">Who are we communicating with? </w:t>
      </w:r>
    </w:p>
    <w:p w:rsidR="00263329" w:rsidRPr="00C314DD" w:rsidRDefault="00263329" w:rsidP="00D32D00">
      <w:pPr>
        <w:pStyle w:val="Default"/>
        <w:rPr>
          <w:color w:val="auto"/>
        </w:rPr>
      </w:pPr>
      <w:r w:rsidRPr="00C314DD">
        <w:rPr>
          <w:color w:val="auto"/>
        </w:rPr>
        <w:t xml:space="preserve">Our guiding principles for communication </w:t>
      </w:r>
    </w:p>
    <w:p w:rsidR="00263329" w:rsidRPr="00C314DD" w:rsidRDefault="00263329" w:rsidP="00D32D00">
      <w:pPr>
        <w:pStyle w:val="Default"/>
        <w:rPr>
          <w:color w:val="auto"/>
        </w:rPr>
      </w:pPr>
      <w:r w:rsidRPr="00C314DD">
        <w:rPr>
          <w:color w:val="auto"/>
        </w:rPr>
        <w:t xml:space="preserve">Our current position </w:t>
      </w:r>
    </w:p>
    <w:p w:rsidR="00263329" w:rsidRPr="00C314DD" w:rsidRDefault="00263329" w:rsidP="00D32D00">
      <w:pPr>
        <w:pStyle w:val="Default"/>
        <w:rPr>
          <w:color w:val="auto"/>
        </w:rPr>
      </w:pPr>
      <w:r>
        <w:rPr>
          <w:color w:val="auto"/>
        </w:rPr>
        <w:t>Our three</w:t>
      </w:r>
      <w:r w:rsidRPr="00C314DD">
        <w:rPr>
          <w:color w:val="auto"/>
        </w:rPr>
        <w:t xml:space="preserve">-year commitment to communication </w:t>
      </w:r>
    </w:p>
    <w:p w:rsidR="00263329" w:rsidRPr="00C314DD" w:rsidRDefault="00263329" w:rsidP="00D32D00">
      <w:pPr>
        <w:pStyle w:val="Default"/>
        <w:rPr>
          <w:color w:val="auto"/>
        </w:rPr>
      </w:pPr>
      <w:r w:rsidRPr="00C314DD">
        <w:rPr>
          <w:color w:val="auto"/>
        </w:rPr>
        <w:t xml:space="preserve">Responsibility for communication </w:t>
      </w:r>
    </w:p>
    <w:p w:rsidR="00263329" w:rsidRPr="00C314DD" w:rsidRDefault="00263329" w:rsidP="00D32D00">
      <w:pPr>
        <w:pStyle w:val="Default"/>
        <w:rPr>
          <w:color w:val="auto"/>
        </w:rPr>
      </w:pPr>
      <w:r w:rsidRPr="00C314DD">
        <w:rPr>
          <w:color w:val="auto"/>
        </w:rPr>
        <w:t>Implementing the Communication Strategy and</w:t>
      </w:r>
      <w:r>
        <w:rPr>
          <w:color w:val="auto"/>
        </w:rPr>
        <w:t xml:space="preserve"> </w:t>
      </w:r>
      <w:r w:rsidRPr="00C314DD">
        <w:rPr>
          <w:color w:val="auto"/>
        </w:rPr>
        <w:t xml:space="preserve">evaluating our communication activity </w:t>
      </w:r>
    </w:p>
    <w:p w:rsidR="00263329" w:rsidRPr="007E50E4" w:rsidRDefault="00263329" w:rsidP="00D32D00">
      <w:pPr>
        <w:pStyle w:val="Default"/>
        <w:rPr>
          <w:color w:val="auto"/>
        </w:rPr>
      </w:pPr>
      <w:r w:rsidRPr="00C314DD">
        <w:rPr>
          <w:color w:val="auto"/>
        </w:rPr>
        <w:t xml:space="preserve">Channels of </w:t>
      </w:r>
      <w:r w:rsidRPr="007E50E4">
        <w:rPr>
          <w:color w:val="auto"/>
        </w:rPr>
        <w:t xml:space="preserve">communication </w:t>
      </w:r>
    </w:p>
    <w:p w:rsidR="00263329" w:rsidRPr="007E50E4" w:rsidRDefault="007E50E4" w:rsidP="00D32D00">
      <w:pPr>
        <w:pStyle w:val="Default"/>
        <w:rPr>
          <w:color w:val="auto"/>
        </w:rPr>
      </w:pPr>
      <w:r w:rsidRPr="007E50E4">
        <w:rPr>
          <w:color w:val="auto"/>
        </w:rPr>
        <w:t>Triax</w:t>
      </w:r>
      <w:r>
        <w:rPr>
          <w:color w:val="FF0000"/>
        </w:rPr>
        <w:t xml:space="preserve"> </w:t>
      </w:r>
      <w:r w:rsidRPr="007E50E4">
        <w:rPr>
          <w:color w:val="auto"/>
        </w:rPr>
        <w:t>Website</w:t>
      </w:r>
    </w:p>
    <w:p w:rsidR="00263329" w:rsidRPr="00C314DD" w:rsidRDefault="00263329" w:rsidP="00D32D00">
      <w:pPr>
        <w:pStyle w:val="Default"/>
        <w:ind w:left="720" w:hanging="720"/>
        <w:rPr>
          <w:color w:val="auto"/>
        </w:rPr>
      </w:pPr>
      <w:r>
        <w:rPr>
          <w:color w:val="auto"/>
        </w:rPr>
        <w:t>Annexe A –Triax Neighbourhood</w:t>
      </w:r>
      <w:r w:rsidRPr="00C314DD">
        <w:rPr>
          <w:color w:val="auto"/>
        </w:rPr>
        <w:t xml:space="preserve"> Partnership Board </w:t>
      </w:r>
    </w:p>
    <w:p w:rsidR="00263329" w:rsidRDefault="00263329" w:rsidP="00D32D00">
      <w:pPr>
        <w:pStyle w:val="Default"/>
        <w:ind w:left="720" w:hanging="720"/>
        <w:rPr>
          <w:color w:val="auto"/>
        </w:rPr>
      </w:pPr>
      <w:r>
        <w:rPr>
          <w:color w:val="auto"/>
        </w:rPr>
        <w:t>Annexe B</w:t>
      </w:r>
      <w:r w:rsidRPr="00C314DD">
        <w:rPr>
          <w:color w:val="auto"/>
        </w:rPr>
        <w:t xml:space="preserve"> – Principl</w:t>
      </w:r>
      <w:r>
        <w:rPr>
          <w:color w:val="auto"/>
        </w:rPr>
        <w:t xml:space="preserve">es of theTriax Neighbourhood </w:t>
      </w:r>
    </w:p>
    <w:p w:rsidR="00263329" w:rsidRDefault="00263329" w:rsidP="00D32D00">
      <w:pPr>
        <w:pStyle w:val="Default"/>
        <w:ind w:left="720" w:hanging="720"/>
        <w:rPr>
          <w:color w:val="auto"/>
        </w:rPr>
      </w:pPr>
      <w:r w:rsidRPr="00C314DD">
        <w:rPr>
          <w:color w:val="auto"/>
        </w:rPr>
        <w:t>A</w:t>
      </w:r>
      <w:r>
        <w:rPr>
          <w:color w:val="auto"/>
        </w:rPr>
        <w:t xml:space="preserve">nnexe C –Triax Neighbourhood Partnership </w:t>
      </w:r>
    </w:p>
    <w:p w:rsidR="00263329" w:rsidRDefault="00263329" w:rsidP="00D32D00">
      <w:pPr>
        <w:pStyle w:val="Default"/>
        <w:ind w:left="720" w:hanging="720"/>
        <w:rPr>
          <w:color w:val="auto"/>
        </w:rPr>
      </w:pPr>
      <w:r w:rsidRPr="00C314DD">
        <w:rPr>
          <w:color w:val="auto"/>
        </w:rPr>
        <w:t>Communication Flow Diagram</w:t>
      </w:r>
    </w:p>
    <w:p w:rsidR="00263329" w:rsidRPr="00C1480B" w:rsidRDefault="00263329" w:rsidP="0080115E">
      <w:pPr>
        <w:pStyle w:val="Default"/>
        <w:ind w:left="720" w:hanging="720"/>
        <w:rPr>
          <w:color w:val="auto"/>
        </w:rPr>
      </w:pPr>
      <w:r w:rsidRPr="00C1480B">
        <w:rPr>
          <w:color w:val="auto"/>
        </w:rPr>
        <w:t xml:space="preserve">Annexe D – Sub Group Members </w:t>
      </w:r>
    </w:p>
    <w:p w:rsidR="00263329" w:rsidRPr="00C1480B" w:rsidRDefault="00263329" w:rsidP="00D32D00">
      <w:pPr>
        <w:pStyle w:val="Default"/>
        <w:ind w:left="720" w:hanging="720"/>
        <w:rPr>
          <w:color w:val="auto"/>
        </w:rPr>
      </w:pPr>
      <w:r w:rsidRPr="00C1480B">
        <w:rPr>
          <w:color w:val="auto"/>
        </w:rPr>
        <w:t xml:space="preserve">Annexe E – Communication Action Plan </w:t>
      </w:r>
    </w:p>
    <w:p w:rsidR="00263329" w:rsidRPr="00C1480B" w:rsidRDefault="00263329" w:rsidP="00D32D00">
      <w:pPr>
        <w:pStyle w:val="Default"/>
        <w:ind w:left="720" w:hanging="720"/>
        <w:rPr>
          <w:color w:val="auto"/>
        </w:rPr>
      </w:pPr>
      <w:r w:rsidRPr="00C1480B">
        <w:rPr>
          <w:color w:val="auto"/>
        </w:rPr>
        <w:t>Annexe F – Key Message Script</w:t>
      </w:r>
    </w:p>
    <w:p w:rsidR="00263329" w:rsidRDefault="00263329" w:rsidP="00D32D00">
      <w:pPr>
        <w:pStyle w:val="Default"/>
        <w:ind w:left="720" w:hanging="720"/>
        <w:rPr>
          <w:color w:val="FF0000"/>
        </w:rPr>
      </w:pPr>
    </w:p>
    <w:p w:rsidR="00263329" w:rsidRPr="0080115E" w:rsidRDefault="00263329" w:rsidP="00D32D00">
      <w:pPr>
        <w:pStyle w:val="Default"/>
        <w:ind w:left="720" w:hanging="720"/>
        <w:rPr>
          <w:color w:val="FF0000"/>
        </w:rPr>
      </w:pPr>
    </w:p>
    <w:p w:rsidR="00263329" w:rsidRPr="00C314DD" w:rsidRDefault="00263329" w:rsidP="00D32D00">
      <w:pPr>
        <w:pStyle w:val="Default"/>
        <w:ind w:left="720" w:hanging="720"/>
        <w:rPr>
          <w:color w:val="auto"/>
        </w:rPr>
      </w:pPr>
    </w:p>
    <w:p w:rsidR="00263329" w:rsidRDefault="00263329" w:rsidP="00D32D00">
      <w:pPr>
        <w:pStyle w:val="Default"/>
        <w:rPr>
          <w:color w:val="auto"/>
        </w:rPr>
        <w:sectPr w:rsidR="00263329" w:rsidSect="000850FF">
          <w:pgSz w:w="11900" w:h="16840"/>
          <w:pgMar w:top="709" w:right="1477" w:bottom="762" w:left="1112" w:header="720" w:footer="720" w:gutter="0"/>
          <w:cols w:num="2" w:space="720" w:equalWidth="0">
            <w:col w:w="6664" w:space="331"/>
            <w:col w:w="6652"/>
          </w:cols>
          <w:noEndnote/>
          <w:docGrid w:linePitch="299"/>
        </w:sectPr>
      </w:pPr>
    </w:p>
    <w:p w:rsidR="00263329" w:rsidRDefault="00263329" w:rsidP="00D32D00">
      <w:pPr>
        <w:pStyle w:val="Default"/>
        <w:pageBreakBefore/>
        <w:rPr>
          <w:b/>
          <w:bCs/>
          <w:color w:val="auto"/>
          <w:sz w:val="32"/>
          <w:szCs w:val="32"/>
        </w:rPr>
      </w:pPr>
      <w:r>
        <w:rPr>
          <w:b/>
          <w:bCs/>
          <w:color w:val="auto"/>
          <w:sz w:val="32"/>
          <w:szCs w:val="32"/>
        </w:rPr>
        <w:lastRenderedPageBreak/>
        <w:t>Triax Neighbourhood Partnership Board</w:t>
      </w:r>
    </w:p>
    <w:p w:rsidR="00263329" w:rsidRDefault="00263329" w:rsidP="00D32D00">
      <w:pPr>
        <w:rPr>
          <w:rFonts w:ascii="Arial" w:hAnsi="Arial"/>
          <w:sz w:val="24"/>
          <w:szCs w:val="24"/>
        </w:rPr>
      </w:pPr>
    </w:p>
    <w:p w:rsidR="00263329" w:rsidRPr="002565B0" w:rsidRDefault="00263329" w:rsidP="00D32D00">
      <w:pPr>
        <w:rPr>
          <w:rFonts w:ascii="Arial" w:hAnsi="Arial"/>
          <w:sz w:val="24"/>
          <w:szCs w:val="24"/>
        </w:rPr>
      </w:pPr>
      <w:r w:rsidRPr="002565B0">
        <w:rPr>
          <w:rFonts w:ascii="Arial" w:hAnsi="Arial"/>
          <w:sz w:val="24"/>
          <w:szCs w:val="24"/>
        </w:rPr>
        <w:t xml:space="preserve">TRIAX is a Neighbourhood Partnership Board comprising public and c/v sector interests, we work with DSD North West Development Office on the delivery of the Department’s strategy for Neighbourhood Renewal over a 7-10 year planning and implementation timeframe.  The Partnership is located in the southside of the city, which includes within its area of benefit Bogside/Brandywell/Gt. Bishop Street, Creggan and The Fountain comprising a total population of approx. 17,300 residents.  This ‘Cityside’ Neighbourhood Renewal Area comprises some of the most deprived wards and enumeration districts in North of Ireland as defined in the Multi Deprivation Measures, set out in the tables below.  Table 1 illustrates the deprivation by ward across Derry City Council Area.  Table 2 takes the electoral wards from the Triax area and illustrates the depth of deprivation across this area.  </w:t>
      </w:r>
    </w:p>
    <w:p w:rsidR="00263329" w:rsidRPr="002565B0" w:rsidRDefault="00263329" w:rsidP="00D32D00">
      <w:pPr>
        <w:rPr>
          <w:rFonts w:ascii="Arial" w:hAnsi="Arial"/>
          <w:sz w:val="24"/>
          <w:szCs w:val="24"/>
        </w:rPr>
      </w:pPr>
    </w:p>
    <w:p w:rsidR="00263329" w:rsidRPr="002565B0" w:rsidRDefault="00263329" w:rsidP="00D32D00">
      <w:pPr>
        <w:rPr>
          <w:rFonts w:ascii="Arial" w:hAnsi="Arial"/>
          <w:sz w:val="24"/>
          <w:szCs w:val="24"/>
        </w:rPr>
      </w:pPr>
      <w:r w:rsidRPr="002565B0">
        <w:rPr>
          <w:rFonts w:ascii="Arial" w:hAnsi="Arial"/>
          <w:sz w:val="24"/>
          <w:szCs w:val="24"/>
        </w:rPr>
        <w:t>TRIAX’s vision is that “</w:t>
      </w:r>
      <w:r w:rsidRPr="002565B0">
        <w:rPr>
          <w:rFonts w:ascii="Arial" w:hAnsi="Arial"/>
          <w:i/>
          <w:sz w:val="24"/>
          <w:szCs w:val="24"/>
        </w:rPr>
        <w:t>within 10 to 20 years, we will transform our area into a safe place which people will choose to live in, invest in and visit; where all will feel welcome in an inclusive community at peace with itself and others.  We want to create an unparalleled living environment that will afford opportunity for all residents to achieve their full potential throughout life.  We will nurture healthy active individuals, confident in themselves and their community, who will act together to enrich both their own neighbourhoods and life in the city as a whole</w:t>
      </w:r>
      <w:r w:rsidRPr="002565B0">
        <w:rPr>
          <w:rFonts w:ascii="Arial" w:hAnsi="Arial"/>
          <w:sz w:val="24"/>
          <w:szCs w:val="24"/>
        </w:rPr>
        <w:t>”.  Our Mission is "</w:t>
      </w:r>
      <w:r w:rsidRPr="002565B0">
        <w:rPr>
          <w:rFonts w:ascii="Arial" w:hAnsi="Arial"/>
          <w:i/>
          <w:sz w:val="24"/>
          <w:szCs w:val="24"/>
        </w:rPr>
        <w:t>to put an end to inequalities in our most deprived neighbourhoods</w:t>
      </w:r>
      <w:r w:rsidRPr="002565B0">
        <w:rPr>
          <w:rFonts w:ascii="Arial" w:hAnsi="Arial"/>
          <w:sz w:val="24"/>
          <w:szCs w:val="24"/>
        </w:rPr>
        <w:t>".</w:t>
      </w:r>
    </w:p>
    <w:p w:rsidR="00263329" w:rsidRPr="002565B0" w:rsidRDefault="00263329" w:rsidP="00D32D00">
      <w:pPr>
        <w:rPr>
          <w:rFonts w:ascii="Arial" w:hAnsi="Arial"/>
          <w:sz w:val="24"/>
          <w:szCs w:val="24"/>
        </w:rPr>
      </w:pPr>
    </w:p>
    <w:p w:rsidR="00263329" w:rsidRPr="002565B0" w:rsidRDefault="00263329" w:rsidP="00D32D00">
      <w:pPr>
        <w:rPr>
          <w:rFonts w:ascii="Arial" w:hAnsi="Arial"/>
          <w:sz w:val="24"/>
          <w:szCs w:val="24"/>
        </w:rPr>
      </w:pPr>
      <w:r w:rsidRPr="002565B0">
        <w:rPr>
          <w:rFonts w:ascii="Arial" w:hAnsi="Arial"/>
          <w:sz w:val="24"/>
          <w:szCs w:val="24"/>
        </w:rPr>
        <w:t xml:space="preserve">Promoting resident participation in renewal; engaging with providers, most especially the public sector, to improve service delivery; and fostering good relations to help end interface tensions are central tenets of our draft strategy which integrates actions across five main ‘outcome areas’: </w:t>
      </w:r>
    </w:p>
    <w:p w:rsidR="00263329" w:rsidRPr="00151F85" w:rsidRDefault="00263329" w:rsidP="00D32D00">
      <w:pPr>
        <w:outlineLvl w:val="0"/>
      </w:pPr>
    </w:p>
    <w:p w:rsidR="00263329" w:rsidRPr="002565B0" w:rsidRDefault="00263329" w:rsidP="00D32D00"/>
    <w:p w:rsidR="00263329" w:rsidRDefault="00263329" w:rsidP="00D32D00">
      <w:pPr>
        <w:pStyle w:val="Default"/>
        <w:pageBreakBefore/>
        <w:rPr>
          <w:color w:val="auto"/>
          <w:sz w:val="32"/>
          <w:szCs w:val="32"/>
        </w:rPr>
      </w:pPr>
    </w:p>
    <w:p w:rsidR="00263329" w:rsidRDefault="00263329" w:rsidP="00D32D00">
      <w:pPr>
        <w:pStyle w:val="Default"/>
      </w:pPr>
    </w:p>
    <w:p w:rsidR="00263329" w:rsidRPr="007E50E4" w:rsidRDefault="00263329" w:rsidP="00D32D00">
      <w:pPr>
        <w:pStyle w:val="Default"/>
        <w:spacing w:before="120" w:after="60"/>
        <w:rPr>
          <w:bCs/>
          <w:color w:val="auto"/>
        </w:rPr>
      </w:pPr>
      <w:r w:rsidRPr="007E50E4">
        <w:rPr>
          <w:bCs/>
          <w:color w:val="auto"/>
        </w:rPr>
        <w:t>Table 1 – Deprivation by ward across Derry City Council Area</w:t>
      </w:r>
    </w:p>
    <w:p w:rsidR="00263329" w:rsidRDefault="00F75E92" w:rsidP="00D32D00">
      <w:pPr>
        <w:pStyle w:val="Default"/>
        <w:spacing w:before="120" w:after="60"/>
        <w:rPr>
          <w:bCs/>
          <w:color w:val="FF0000"/>
        </w:rPr>
      </w:pPr>
      <w:bookmarkStart w:id="0" w:name="_MON_1378898800"/>
      <w:bookmarkStart w:id="1" w:name="_MON_1378898843"/>
      <w:bookmarkEnd w:id="0"/>
      <w:bookmarkEnd w:id="1"/>
      <w:r>
        <w:rPr>
          <w:noProof/>
          <w:lang w:eastAsia="en-GB"/>
        </w:rPr>
        <w:drawing>
          <wp:inline distT="0" distB="0" distL="0" distR="0">
            <wp:extent cx="6197600" cy="6858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7600" cy="6858000"/>
                    </a:xfrm>
                    <a:prstGeom prst="rect">
                      <a:avLst/>
                    </a:prstGeom>
                    <a:noFill/>
                    <a:ln>
                      <a:noFill/>
                    </a:ln>
                  </pic:spPr>
                </pic:pic>
              </a:graphicData>
            </a:graphic>
          </wp:inline>
        </w:drawing>
      </w:r>
    </w:p>
    <w:p w:rsidR="00263329" w:rsidRDefault="00263329" w:rsidP="00D32D00">
      <w:pPr>
        <w:pStyle w:val="Default"/>
        <w:spacing w:before="120" w:after="60"/>
        <w:rPr>
          <w:bCs/>
          <w:color w:val="FF0000"/>
        </w:rPr>
      </w:pPr>
    </w:p>
    <w:p w:rsidR="00A6357F" w:rsidRDefault="00A6357F" w:rsidP="00297CF1">
      <w:pPr>
        <w:pStyle w:val="Default"/>
        <w:spacing w:before="120" w:after="60"/>
        <w:rPr>
          <w:bCs/>
          <w:color w:val="FF0000"/>
        </w:rPr>
      </w:pPr>
    </w:p>
    <w:p w:rsidR="00A6357F" w:rsidRDefault="00A6357F" w:rsidP="00297CF1">
      <w:pPr>
        <w:pStyle w:val="Default"/>
        <w:spacing w:before="120" w:after="60"/>
        <w:rPr>
          <w:bCs/>
          <w:color w:val="FF0000"/>
        </w:rPr>
      </w:pPr>
    </w:p>
    <w:p w:rsidR="00263329" w:rsidRPr="00A6357F" w:rsidRDefault="00263329" w:rsidP="00297CF1">
      <w:pPr>
        <w:pStyle w:val="Default"/>
        <w:spacing w:before="120" w:after="60"/>
        <w:rPr>
          <w:bCs/>
          <w:color w:val="auto"/>
        </w:rPr>
      </w:pPr>
      <w:r w:rsidRPr="00A6357F">
        <w:rPr>
          <w:bCs/>
          <w:color w:val="auto"/>
        </w:rPr>
        <w:t xml:space="preserve">Table 2 – Deprivation by electoral wards from the Triax Area </w:t>
      </w:r>
    </w:p>
    <w:p w:rsidR="00A6357F" w:rsidRDefault="00A6357F" w:rsidP="00297CF1">
      <w:pPr>
        <w:pStyle w:val="Default"/>
        <w:spacing w:before="120" w:after="60"/>
      </w:pPr>
    </w:p>
    <w:p w:rsidR="00A6357F" w:rsidRDefault="00A6357F" w:rsidP="00297CF1">
      <w:pPr>
        <w:pStyle w:val="Default"/>
        <w:spacing w:before="120" w:after="60"/>
      </w:pPr>
    </w:p>
    <w:p w:rsidR="00A6357F" w:rsidRDefault="00F75E92" w:rsidP="00297CF1">
      <w:pPr>
        <w:pStyle w:val="Default"/>
        <w:spacing w:before="120" w:after="60"/>
        <w:rPr>
          <w:bCs/>
          <w:color w:val="FF0000"/>
        </w:rPr>
      </w:pPr>
      <w:bookmarkStart w:id="2" w:name="_MON_1378898764"/>
      <w:bookmarkEnd w:id="2"/>
      <w:r>
        <w:rPr>
          <w:noProof/>
          <w:lang w:eastAsia="en-GB"/>
        </w:rPr>
        <w:drawing>
          <wp:inline distT="0" distB="0" distL="0" distR="0">
            <wp:extent cx="6172200" cy="6705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2200" cy="6705600"/>
                    </a:xfrm>
                    <a:prstGeom prst="rect">
                      <a:avLst/>
                    </a:prstGeom>
                    <a:noFill/>
                    <a:ln>
                      <a:noFill/>
                    </a:ln>
                  </pic:spPr>
                </pic:pic>
              </a:graphicData>
            </a:graphic>
          </wp:inline>
        </w:drawing>
      </w:r>
    </w:p>
    <w:p w:rsidR="00EB7DBD" w:rsidRDefault="00EB7DBD" w:rsidP="00D32D00">
      <w:pPr>
        <w:pStyle w:val="Default"/>
        <w:spacing w:before="120" w:after="60"/>
        <w:rPr>
          <w:bCs/>
          <w:color w:val="FF0000"/>
        </w:rPr>
      </w:pPr>
    </w:p>
    <w:p w:rsidR="00263329" w:rsidRDefault="00263329" w:rsidP="00D32D00">
      <w:pPr>
        <w:pStyle w:val="Default"/>
        <w:pageBreakBefore/>
        <w:spacing w:before="240" w:after="60"/>
        <w:rPr>
          <w:color w:val="auto"/>
          <w:sz w:val="32"/>
          <w:szCs w:val="32"/>
        </w:rPr>
      </w:pPr>
      <w:r>
        <w:rPr>
          <w:b/>
          <w:bCs/>
          <w:color w:val="auto"/>
          <w:sz w:val="32"/>
          <w:szCs w:val="32"/>
        </w:rPr>
        <w:lastRenderedPageBreak/>
        <w:t xml:space="preserve">Why we need a Communication Strategy </w:t>
      </w:r>
    </w:p>
    <w:p w:rsidR="00263329" w:rsidRDefault="00263329" w:rsidP="00D32D00">
      <w:pPr>
        <w:pStyle w:val="Default"/>
        <w:rPr>
          <w:color w:val="auto"/>
          <w:sz w:val="22"/>
          <w:szCs w:val="22"/>
        </w:rPr>
      </w:pPr>
    </w:p>
    <w:p w:rsidR="00263329" w:rsidRPr="00C6374B" w:rsidRDefault="00263329" w:rsidP="00D32D00">
      <w:pPr>
        <w:pStyle w:val="Default"/>
        <w:rPr>
          <w:color w:val="auto"/>
        </w:rPr>
      </w:pPr>
      <w:r w:rsidRPr="00C6374B">
        <w:rPr>
          <w:color w:val="auto"/>
        </w:rPr>
        <w:t>In or</w:t>
      </w:r>
      <w:r>
        <w:rPr>
          <w:color w:val="auto"/>
        </w:rPr>
        <w:t>der to achieve the vision of Triax</w:t>
      </w:r>
      <w:r w:rsidRPr="00C6374B">
        <w:rPr>
          <w:color w:val="auto"/>
        </w:rPr>
        <w:t xml:space="preserve"> Neighbourhood Partnership </w:t>
      </w:r>
      <w:r>
        <w:rPr>
          <w:color w:val="auto"/>
        </w:rPr>
        <w:t xml:space="preserve">Board </w:t>
      </w:r>
      <w:r w:rsidRPr="00C6374B">
        <w:rPr>
          <w:color w:val="auto"/>
        </w:rPr>
        <w:t xml:space="preserve">we must use good communication to: </w:t>
      </w:r>
    </w:p>
    <w:p w:rsidR="00263329" w:rsidRDefault="00263329" w:rsidP="00D32D00">
      <w:pPr>
        <w:pStyle w:val="Default"/>
        <w:ind w:left="280"/>
        <w:rPr>
          <w:color w:val="auto"/>
        </w:rPr>
      </w:pPr>
    </w:p>
    <w:p w:rsidR="00263329" w:rsidRPr="00C6374B" w:rsidRDefault="00263329" w:rsidP="00D32D00">
      <w:pPr>
        <w:pStyle w:val="Default"/>
        <w:ind w:left="280"/>
        <w:rPr>
          <w:color w:val="auto"/>
        </w:rPr>
      </w:pPr>
      <w:r w:rsidRPr="00C6374B">
        <w:rPr>
          <w:color w:val="auto"/>
        </w:rPr>
        <w:t xml:space="preserve">• </w:t>
      </w:r>
      <w:r>
        <w:rPr>
          <w:color w:val="auto"/>
        </w:rPr>
        <w:t>increase public awareness of Triax</w:t>
      </w:r>
      <w:r w:rsidRPr="00C6374B">
        <w:rPr>
          <w:color w:val="auto"/>
        </w:rPr>
        <w:t xml:space="preserve"> Neighbourhood Partnership </w:t>
      </w:r>
      <w:r>
        <w:rPr>
          <w:color w:val="auto"/>
        </w:rPr>
        <w:t>Board</w:t>
      </w:r>
    </w:p>
    <w:p w:rsidR="00263329" w:rsidRDefault="00263329" w:rsidP="00D32D00">
      <w:pPr>
        <w:pStyle w:val="Default"/>
        <w:ind w:left="280"/>
        <w:rPr>
          <w:color w:val="auto"/>
        </w:rPr>
      </w:pPr>
      <w:r w:rsidRPr="00C6374B">
        <w:rPr>
          <w:color w:val="auto"/>
        </w:rPr>
        <w:t xml:space="preserve">• promote the vision and values of the Partnership and highlight its priorities and </w:t>
      </w:r>
    </w:p>
    <w:p w:rsidR="00263329" w:rsidRPr="00C6374B" w:rsidRDefault="00263329" w:rsidP="00D32D00">
      <w:pPr>
        <w:pStyle w:val="Default"/>
        <w:ind w:left="280"/>
        <w:rPr>
          <w:color w:val="auto"/>
        </w:rPr>
      </w:pPr>
      <w:r w:rsidRPr="00C6374B">
        <w:rPr>
          <w:color w:val="auto"/>
        </w:rPr>
        <w:t xml:space="preserve">activities </w:t>
      </w:r>
    </w:p>
    <w:p w:rsidR="00263329" w:rsidRPr="00C6374B" w:rsidRDefault="00263329" w:rsidP="00D32D00">
      <w:pPr>
        <w:pStyle w:val="Default"/>
        <w:ind w:left="280"/>
        <w:rPr>
          <w:color w:val="auto"/>
        </w:rPr>
      </w:pPr>
      <w:r w:rsidRPr="00C6374B">
        <w:rPr>
          <w:color w:val="auto"/>
        </w:rPr>
        <w:t xml:space="preserve">• inform people about how to get involved and how to feed their views into the partnership </w:t>
      </w:r>
    </w:p>
    <w:p w:rsidR="00263329" w:rsidRPr="00C6374B" w:rsidRDefault="00263329" w:rsidP="00D32D00">
      <w:pPr>
        <w:pStyle w:val="Default"/>
        <w:ind w:left="280"/>
        <w:rPr>
          <w:color w:val="auto"/>
        </w:rPr>
      </w:pPr>
      <w:r w:rsidRPr="00C6374B">
        <w:rPr>
          <w:color w:val="auto"/>
        </w:rPr>
        <w:t xml:space="preserve">• facilitate greater involvement of those hardest to reach in our communities in the work of the Partnership </w:t>
      </w:r>
    </w:p>
    <w:p w:rsidR="00263329" w:rsidRPr="00C6374B" w:rsidRDefault="00263329" w:rsidP="00D32D00">
      <w:pPr>
        <w:pStyle w:val="Default"/>
        <w:ind w:left="280"/>
        <w:rPr>
          <w:color w:val="auto"/>
        </w:rPr>
      </w:pPr>
      <w:r w:rsidRPr="00C6374B">
        <w:rPr>
          <w:color w:val="auto"/>
        </w:rPr>
        <w:t xml:space="preserve">• provide feedback on how their views are taken into account and to show accountability for the Partnership’s decisions </w:t>
      </w:r>
    </w:p>
    <w:p w:rsidR="00263329" w:rsidRPr="00C6374B" w:rsidRDefault="00263329" w:rsidP="00D32D00">
      <w:pPr>
        <w:pStyle w:val="Default"/>
        <w:ind w:left="280"/>
        <w:rPr>
          <w:color w:val="auto"/>
        </w:rPr>
      </w:pPr>
      <w:r w:rsidRPr="00C6374B">
        <w:rPr>
          <w:color w:val="auto"/>
        </w:rPr>
        <w:t xml:space="preserve">• highlight the importance of inclusion and outline the work of the Partnership in tackling disadvantage </w:t>
      </w:r>
    </w:p>
    <w:p w:rsidR="00263329" w:rsidRPr="00C6374B" w:rsidRDefault="00263329" w:rsidP="00D32D00">
      <w:pPr>
        <w:pStyle w:val="Default"/>
        <w:ind w:left="280"/>
        <w:rPr>
          <w:color w:val="auto"/>
        </w:rPr>
      </w:pPr>
      <w:r w:rsidRPr="00C6374B">
        <w:rPr>
          <w:color w:val="auto"/>
        </w:rPr>
        <w:t xml:space="preserve">• engage our communities into the delivery of the Partnership and theme partnership’s objectives </w:t>
      </w:r>
    </w:p>
    <w:p w:rsidR="00263329" w:rsidRPr="00C6374B" w:rsidRDefault="00263329" w:rsidP="00D32D00">
      <w:pPr>
        <w:pStyle w:val="Default"/>
        <w:ind w:left="280"/>
        <w:rPr>
          <w:color w:val="auto"/>
        </w:rPr>
      </w:pPr>
      <w:r w:rsidRPr="00C6374B">
        <w:rPr>
          <w:color w:val="auto"/>
        </w:rPr>
        <w:t xml:space="preserve">• establish links with other organisations locally, regionally, nationally and internationally </w:t>
      </w:r>
    </w:p>
    <w:p w:rsidR="00263329" w:rsidRPr="00C6374B" w:rsidRDefault="00263329" w:rsidP="00D32D00">
      <w:pPr>
        <w:pStyle w:val="Default"/>
        <w:ind w:left="280"/>
        <w:rPr>
          <w:color w:val="auto"/>
        </w:rPr>
      </w:pPr>
      <w:r w:rsidRPr="00C6374B">
        <w:rPr>
          <w:color w:val="auto"/>
        </w:rPr>
        <w:t xml:space="preserve">• better promote our activities and successes </w:t>
      </w:r>
    </w:p>
    <w:p w:rsidR="00263329" w:rsidRPr="00C6374B" w:rsidRDefault="00263329" w:rsidP="00D32D00">
      <w:pPr>
        <w:pStyle w:val="Default"/>
        <w:ind w:left="280"/>
        <w:rPr>
          <w:color w:val="auto"/>
        </w:rPr>
      </w:pPr>
      <w:r w:rsidRPr="00C6374B">
        <w:rPr>
          <w:color w:val="auto"/>
        </w:rPr>
        <w:t xml:space="preserve">• bring the need for communicating our activities higher up the agenda of the Partnership and its partners </w:t>
      </w:r>
    </w:p>
    <w:p w:rsidR="00263329" w:rsidRPr="00C6374B" w:rsidRDefault="00263329" w:rsidP="00D32D00">
      <w:pPr>
        <w:pStyle w:val="Default"/>
        <w:ind w:left="280"/>
        <w:rPr>
          <w:color w:val="auto"/>
        </w:rPr>
      </w:pPr>
      <w:r w:rsidRPr="00C6374B">
        <w:rPr>
          <w:color w:val="auto"/>
        </w:rPr>
        <w:t xml:space="preserve">• co-ordinate and join up the messages of our partners </w:t>
      </w:r>
    </w:p>
    <w:p w:rsidR="00263329" w:rsidRPr="00C6374B" w:rsidRDefault="00263329" w:rsidP="00D32D00">
      <w:pPr>
        <w:pStyle w:val="Default"/>
        <w:rPr>
          <w:color w:val="auto"/>
        </w:rPr>
      </w:pPr>
    </w:p>
    <w:p w:rsidR="00263329" w:rsidRPr="00C6374B" w:rsidRDefault="00263329" w:rsidP="00D32D00">
      <w:pPr>
        <w:pStyle w:val="Default"/>
        <w:ind w:left="280"/>
        <w:rPr>
          <w:color w:val="auto"/>
        </w:rPr>
      </w:pPr>
      <w:r w:rsidRPr="00C6374B">
        <w:rPr>
          <w:color w:val="auto"/>
        </w:rPr>
        <w:t>This Communication Strategy will establish actions for improving the way in which we communica</w:t>
      </w:r>
      <w:r>
        <w:rPr>
          <w:color w:val="auto"/>
        </w:rPr>
        <w:t>te with the people of the Triax area</w:t>
      </w:r>
      <w:r w:rsidRPr="00C6374B">
        <w:rPr>
          <w:color w:val="auto"/>
        </w:rPr>
        <w:t xml:space="preserve">, our partners and others and will outline how we aim to measure and evaluate our progress. </w:t>
      </w:r>
    </w:p>
    <w:p w:rsidR="00263329" w:rsidRDefault="00263329" w:rsidP="00D32D00">
      <w:pPr>
        <w:pStyle w:val="Default"/>
        <w:pageBreakBefore/>
        <w:spacing w:before="240" w:after="60"/>
        <w:rPr>
          <w:color w:val="auto"/>
          <w:sz w:val="32"/>
          <w:szCs w:val="32"/>
        </w:rPr>
      </w:pPr>
      <w:r>
        <w:rPr>
          <w:b/>
          <w:bCs/>
          <w:color w:val="auto"/>
          <w:sz w:val="32"/>
          <w:szCs w:val="32"/>
        </w:rPr>
        <w:lastRenderedPageBreak/>
        <w:t xml:space="preserve">Who are we communicating with? </w:t>
      </w:r>
    </w:p>
    <w:p w:rsidR="00263329" w:rsidRDefault="00263329" w:rsidP="00D32D00">
      <w:pPr>
        <w:pStyle w:val="Default"/>
        <w:rPr>
          <w:color w:val="auto"/>
          <w:sz w:val="22"/>
          <w:szCs w:val="22"/>
        </w:rPr>
      </w:pPr>
    </w:p>
    <w:p w:rsidR="00263329" w:rsidRPr="00C6374B" w:rsidRDefault="00263329" w:rsidP="00D32D00">
      <w:pPr>
        <w:pStyle w:val="Default"/>
        <w:rPr>
          <w:color w:val="auto"/>
        </w:rPr>
      </w:pPr>
      <w:r w:rsidRPr="00C6374B">
        <w:rPr>
          <w:color w:val="auto"/>
        </w:rPr>
        <w:t>Defining target audiences is fundamental to the</w:t>
      </w:r>
      <w:r>
        <w:rPr>
          <w:color w:val="auto"/>
        </w:rPr>
        <w:t xml:space="preserve"> Triax </w:t>
      </w:r>
      <w:r w:rsidRPr="00C6374B">
        <w:rPr>
          <w:color w:val="auto"/>
        </w:rPr>
        <w:t xml:space="preserve">Communications Strategy. We need to be aware of who we are trying to communicate with in order to tailor our communications so that they reach our audience in the best format for them to receive and understand the information being shared. Our target audiences must include all of the borough’s residents, partners and partnerships. </w:t>
      </w:r>
    </w:p>
    <w:p w:rsidR="00263329" w:rsidRPr="00C6374B" w:rsidRDefault="00263329" w:rsidP="00D32D00">
      <w:pPr>
        <w:pStyle w:val="Default"/>
        <w:rPr>
          <w:b/>
          <w:bCs/>
          <w:color w:val="auto"/>
        </w:rPr>
      </w:pPr>
    </w:p>
    <w:p w:rsidR="00263329" w:rsidRPr="001E25F9" w:rsidRDefault="00263329" w:rsidP="00D32D00">
      <w:pPr>
        <w:pStyle w:val="Default"/>
        <w:rPr>
          <w:color w:val="auto"/>
        </w:rPr>
      </w:pPr>
      <w:r w:rsidRPr="001E25F9">
        <w:rPr>
          <w:b/>
          <w:bCs/>
          <w:color w:val="auto"/>
        </w:rPr>
        <w:t xml:space="preserve">Target Audiences (Internal): </w:t>
      </w:r>
    </w:p>
    <w:p w:rsidR="00263329" w:rsidRPr="001E25F9" w:rsidRDefault="00263329" w:rsidP="00D32D00">
      <w:pPr>
        <w:pStyle w:val="Default"/>
        <w:rPr>
          <w:color w:val="auto"/>
        </w:rPr>
      </w:pPr>
    </w:p>
    <w:p w:rsidR="00263329" w:rsidRPr="001E25F9" w:rsidRDefault="00263329" w:rsidP="00D32D00">
      <w:pPr>
        <w:pStyle w:val="Default"/>
        <w:ind w:left="720" w:hanging="360"/>
        <w:rPr>
          <w:color w:val="auto"/>
        </w:rPr>
      </w:pPr>
      <w:r w:rsidRPr="001E25F9">
        <w:rPr>
          <w:color w:val="auto"/>
        </w:rPr>
        <w:t>•</w:t>
      </w:r>
      <w:r>
        <w:rPr>
          <w:color w:val="auto"/>
        </w:rPr>
        <w:t>Triax</w:t>
      </w:r>
      <w:r w:rsidRPr="001E25F9">
        <w:rPr>
          <w:color w:val="auto"/>
        </w:rPr>
        <w:t xml:space="preserve"> Neighbourhood Partnership</w:t>
      </w:r>
      <w:r>
        <w:rPr>
          <w:color w:val="auto"/>
        </w:rPr>
        <w:t xml:space="preserve"> B</w:t>
      </w:r>
      <w:r w:rsidRPr="001E25F9">
        <w:rPr>
          <w:color w:val="auto"/>
        </w:rPr>
        <w:t>oard members an</w:t>
      </w:r>
      <w:r>
        <w:rPr>
          <w:color w:val="auto"/>
        </w:rPr>
        <w:t>d sub-group</w:t>
      </w:r>
      <w:r w:rsidRPr="001E25F9">
        <w:rPr>
          <w:color w:val="auto"/>
        </w:rPr>
        <w:t xml:space="preserve"> </w:t>
      </w:r>
      <w:r>
        <w:rPr>
          <w:color w:val="auto"/>
        </w:rPr>
        <w:t>member</w:t>
      </w:r>
    </w:p>
    <w:p w:rsidR="00263329" w:rsidRPr="001E25F9" w:rsidRDefault="00263329" w:rsidP="00D32D00">
      <w:pPr>
        <w:pStyle w:val="Default"/>
        <w:rPr>
          <w:color w:val="auto"/>
        </w:rPr>
      </w:pPr>
    </w:p>
    <w:p w:rsidR="00263329" w:rsidRPr="00C6374B" w:rsidRDefault="00263329" w:rsidP="00D32D00">
      <w:pPr>
        <w:pStyle w:val="Default"/>
        <w:rPr>
          <w:color w:val="auto"/>
        </w:rPr>
      </w:pPr>
      <w:r w:rsidRPr="00C6374B">
        <w:rPr>
          <w:b/>
          <w:bCs/>
          <w:color w:val="auto"/>
        </w:rPr>
        <w:t xml:space="preserve">Target Audiences (External): </w:t>
      </w:r>
    </w:p>
    <w:p w:rsidR="00263329" w:rsidRPr="00C6374B" w:rsidRDefault="00263329" w:rsidP="00D32D00">
      <w:pPr>
        <w:pStyle w:val="Default"/>
        <w:rPr>
          <w:color w:val="auto"/>
        </w:rPr>
      </w:pPr>
    </w:p>
    <w:p w:rsidR="00263329" w:rsidRPr="00C6374B" w:rsidRDefault="00263329" w:rsidP="00D32D00">
      <w:pPr>
        <w:pStyle w:val="Default"/>
        <w:ind w:left="720" w:hanging="360"/>
        <w:rPr>
          <w:color w:val="auto"/>
        </w:rPr>
      </w:pPr>
      <w:r w:rsidRPr="00C6374B">
        <w:rPr>
          <w:color w:val="auto"/>
        </w:rPr>
        <w:t>• People who live and work in</w:t>
      </w:r>
      <w:r>
        <w:rPr>
          <w:color w:val="auto"/>
        </w:rPr>
        <w:t xml:space="preserve"> the Triax area</w:t>
      </w:r>
      <w:r w:rsidRPr="00C6374B">
        <w:rPr>
          <w:color w:val="auto"/>
        </w:rPr>
        <w:t xml:space="preserve"> </w:t>
      </w:r>
    </w:p>
    <w:p w:rsidR="00263329" w:rsidRPr="00C6374B" w:rsidRDefault="00263329" w:rsidP="00D32D00">
      <w:pPr>
        <w:pStyle w:val="Default"/>
        <w:ind w:left="720" w:hanging="360"/>
        <w:rPr>
          <w:color w:val="auto"/>
        </w:rPr>
      </w:pPr>
      <w:r w:rsidRPr="00C6374B">
        <w:rPr>
          <w:color w:val="auto"/>
        </w:rPr>
        <w:t>• Organisations working in and for the benefit of</w:t>
      </w:r>
      <w:r>
        <w:rPr>
          <w:color w:val="auto"/>
        </w:rPr>
        <w:t xml:space="preserve"> the Triax area</w:t>
      </w:r>
      <w:r w:rsidRPr="00C6374B">
        <w:rPr>
          <w:color w:val="auto"/>
        </w:rPr>
        <w:t xml:space="preserve"> </w:t>
      </w:r>
    </w:p>
    <w:p w:rsidR="00263329" w:rsidRPr="00C6374B" w:rsidRDefault="00263329" w:rsidP="00D32D00">
      <w:pPr>
        <w:pStyle w:val="Default"/>
        <w:ind w:left="720" w:hanging="360"/>
        <w:rPr>
          <w:color w:val="auto"/>
        </w:rPr>
      </w:pPr>
      <w:r w:rsidRPr="00C6374B">
        <w:rPr>
          <w:color w:val="auto"/>
        </w:rPr>
        <w:t xml:space="preserve">• Visitors </w:t>
      </w:r>
    </w:p>
    <w:p w:rsidR="00263329" w:rsidRPr="00C6374B" w:rsidRDefault="00263329" w:rsidP="00D32D00">
      <w:pPr>
        <w:pStyle w:val="Default"/>
        <w:ind w:left="720" w:hanging="360"/>
        <w:rPr>
          <w:color w:val="auto"/>
        </w:rPr>
      </w:pPr>
      <w:r w:rsidRPr="00C6374B">
        <w:rPr>
          <w:color w:val="auto"/>
        </w:rPr>
        <w:t xml:space="preserve">• Employers and potential investors </w:t>
      </w:r>
    </w:p>
    <w:p w:rsidR="00263329" w:rsidRPr="00C6374B" w:rsidRDefault="00263329" w:rsidP="00D32D00">
      <w:pPr>
        <w:pStyle w:val="Default"/>
        <w:ind w:left="720" w:hanging="360"/>
        <w:rPr>
          <w:color w:val="auto"/>
        </w:rPr>
      </w:pPr>
      <w:r w:rsidRPr="00C6374B">
        <w:rPr>
          <w:color w:val="auto"/>
        </w:rPr>
        <w:t xml:space="preserve">• The media </w:t>
      </w:r>
    </w:p>
    <w:p w:rsidR="00263329" w:rsidRPr="00C6374B" w:rsidRDefault="00263329" w:rsidP="00D32D00">
      <w:pPr>
        <w:pStyle w:val="Default"/>
        <w:ind w:left="720" w:hanging="360"/>
        <w:rPr>
          <w:color w:val="auto"/>
        </w:rPr>
      </w:pPr>
      <w:r w:rsidRPr="00C6374B">
        <w:rPr>
          <w:color w:val="auto"/>
        </w:rPr>
        <w:t xml:space="preserve">• Regional and national organisations </w:t>
      </w:r>
    </w:p>
    <w:p w:rsidR="00263329" w:rsidRPr="00C6374B" w:rsidRDefault="00263329" w:rsidP="00D32D00">
      <w:pPr>
        <w:pStyle w:val="Default"/>
        <w:ind w:left="720" w:hanging="360"/>
        <w:rPr>
          <w:color w:val="auto"/>
        </w:rPr>
      </w:pPr>
      <w:r w:rsidRPr="00C6374B">
        <w:rPr>
          <w:color w:val="auto"/>
        </w:rPr>
        <w:t xml:space="preserve">• Other Local Strategic Partnerships </w:t>
      </w:r>
    </w:p>
    <w:p w:rsidR="00263329" w:rsidRPr="00C6374B" w:rsidRDefault="00263329" w:rsidP="00D32D00">
      <w:pPr>
        <w:pStyle w:val="Default"/>
        <w:ind w:left="720" w:hanging="360"/>
        <w:rPr>
          <w:color w:val="auto"/>
        </w:rPr>
      </w:pPr>
      <w:r>
        <w:rPr>
          <w:color w:val="auto"/>
        </w:rPr>
        <w:t xml:space="preserve">• </w:t>
      </w:r>
      <w:r w:rsidRPr="00C6374B">
        <w:rPr>
          <w:color w:val="auto"/>
        </w:rPr>
        <w:t xml:space="preserve">Regional </w:t>
      </w:r>
      <w:r>
        <w:rPr>
          <w:color w:val="auto"/>
        </w:rPr>
        <w:t xml:space="preserve">and Local </w:t>
      </w:r>
      <w:r w:rsidRPr="00C6374B">
        <w:rPr>
          <w:color w:val="auto"/>
        </w:rPr>
        <w:t xml:space="preserve">Government </w:t>
      </w:r>
    </w:p>
    <w:p w:rsidR="00263329" w:rsidRPr="00C6374B" w:rsidRDefault="00263329" w:rsidP="00D32D00">
      <w:pPr>
        <w:pStyle w:val="Default"/>
        <w:ind w:left="720" w:hanging="360"/>
        <w:rPr>
          <w:color w:val="auto"/>
        </w:rPr>
      </w:pPr>
      <w:r w:rsidRPr="00C6374B">
        <w:rPr>
          <w:color w:val="auto"/>
        </w:rPr>
        <w:t>• Anyone who wants to know about the work and best practice of the</w:t>
      </w:r>
      <w:r>
        <w:rPr>
          <w:color w:val="auto"/>
        </w:rPr>
        <w:t xml:space="preserve"> Triax</w:t>
      </w:r>
      <w:r w:rsidRPr="00C6374B">
        <w:rPr>
          <w:color w:val="auto"/>
        </w:rPr>
        <w:t xml:space="preserve"> Neighbourhood Partnership</w:t>
      </w:r>
      <w:r>
        <w:rPr>
          <w:color w:val="auto"/>
        </w:rPr>
        <w:t xml:space="preserve"> Board</w:t>
      </w:r>
    </w:p>
    <w:p w:rsidR="00263329" w:rsidRDefault="00263329" w:rsidP="00D32D00">
      <w:pPr>
        <w:pStyle w:val="Default"/>
        <w:pageBreakBefore/>
        <w:spacing w:before="240" w:after="60"/>
        <w:rPr>
          <w:color w:val="auto"/>
          <w:sz w:val="32"/>
          <w:szCs w:val="32"/>
        </w:rPr>
      </w:pPr>
      <w:r>
        <w:rPr>
          <w:b/>
          <w:bCs/>
          <w:color w:val="auto"/>
          <w:sz w:val="32"/>
          <w:szCs w:val="32"/>
        </w:rPr>
        <w:lastRenderedPageBreak/>
        <w:t xml:space="preserve">Our guiding principles for communication </w:t>
      </w:r>
    </w:p>
    <w:tbl>
      <w:tblPr>
        <w:tblW w:w="0" w:type="auto"/>
        <w:tblInd w:w="180" w:type="dxa"/>
        <w:tblLayout w:type="fixed"/>
        <w:tblLook w:val="0000"/>
      </w:tblPr>
      <w:tblGrid>
        <w:gridCol w:w="5173"/>
        <w:gridCol w:w="3119"/>
      </w:tblGrid>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color w:val="auto"/>
                <w:sz w:val="22"/>
                <w:szCs w:val="22"/>
              </w:rPr>
            </w:pPr>
            <w:r w:rsidRPr="00725A5F">
              <w:rPr>
                <w:color w:val="auto"/>
                <w:sz w:val="22"/>
                <w:szCs w:val="22"/>
              </w:rPr>
              <w:t>Triax Neighbourhood Partnership Board believes that a strategic approach to communication is important in order to present a strong and consistent message. With specific reference to communications the following guiding principles have been developed and adopted by the Triax Neighbourhood Partnership Board:</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p>
          <w:p w:rsidR="00263329" w:rsidRPr="00725A5F" w:rsidRDefault="00263329" w:rsidP="00D32D00">
            <w:pPr>
              <w:pStyle w:val="Default"/>
              <w:rPr>
                <w:sz w:val="22"/>
                <w:szCs w:val="22"/>
              </w:rPr>
            </w:pPr>
          </w:p>
          <w:p w:rsidR="00263329" w:rsidRPr="00725A5F" w:rsidRDefault="00263329" w:rsidP="00D32D00">
            <w:pPr>
              <w:pStyle w:val="Default"/>
              <w:rPr>
                <w:sz w:val="22"/>
                <w:szCs w:val="22"/>
              </w:rPr>
            </w:pPr>
          </w:p>
          <w:p w:rsidR="00263329" w:rsidRPr="00725A5F" w:rsidRDefault="00263329" w:rsidP="00D32D00">
            <w:pPr>
              <w:pStyle w:val="Default"/>
              <w:rPr>
                <w:sz w:val="22"/>
                <w:szCs w:val="22"/>
              </w:rPr>
            </w:pPr>
          </w:p>
          <w:p w:rsidR="00263329" w:rsidRPr="00725A5F" w:rsidRDefault="00263329" w:rsidP="00D32D00">
            <w:pPr>
              <w:pStyle w:val="Default"/>
              <w:rPr>
                <w:sz w:val="22"/>
                <w:szCs w:val="22"/>
              </w:rPr>
            </w:pPr>
          </w:p>
          <w:p w:rsidR="00263329" w:rsidRPr="00725A5F" w:rsidRDefault="00263329" w:rsidP="00D32D00">
            <w:pPr>
              <w:pStyle w:val="Default"/>
              <w:rPr>
                <w:sz w:val="22"/>
                <w:szCs w:val="22"/>
              </w:rPr>
            </w:pPr>
          </w:p>
          <w:p w:rsidR="00263329" w:rsidRPr="00725A5F" w:rsidRDefault="00263329" w:rsidP="00D32D00">
            <w:pPr>
              <w:pStyle w:val="Default"/>
              <w:rPr>
                <w:sz w:val="22"/>
                <w:szCs w:val="22"/>
              </w:rPr>
            </w:pP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color w:val="auto"/>
                <w:sz w:val="22"/>
                <w:szCs w:val="22"/>
              </w:rPr>
            </w:pPr>
            <w:r w:rsidRPr="00725A5F">
              <w:rPr>
                <w:b/>
                <w:bCs/>
                <w:sz w:val="22"/>
                <w:szCs w:val="22"/>
              </w:rPr>
              <w:t>Accessible</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Making information available in all formats where practical and reasonable</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Appropriate/relevant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Giving the right information, to the right place, in the right way, at the right time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Clear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Using plain language that is jargon-free and expressed simply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Consistent</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Convey trust by delivering a strong and agreed message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Effective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Making use of easy and reliable systems e.g. Website. Avoiding duplication and adding value through working in partnership. All materials used for communication internally and externally must reflect the Partnership’s style and brand identity and be instantly recognisable as being from Triax Neighbourhood Partnership Board</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High quality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Ensuring all communications are of the best quality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Honest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Building and maintaining trust through honesty, consistency and integrity.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Informative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Facilitating a strong two-way flow of information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Open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Encouraging openness, transparency and participation </w:t>
            </w:r>
          </w:p>
        </w:tc>
      </w:tr>
      <w:tr w:rsidR="00263329" w:rsidRPr="00725A5F" w:rsidTr="000850FF">
        <w:tc>
          <w:tcPr>
            <w:tcW w:w="5173"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b/>
                <w:bCs/>
                <w:sz w:val="22"/>
                <w:szCs w:val="22"/>
              </w:rPr>
              <w:t xml:space="preserve">Receptive </w:t>
            </w:r>
          </w:p>
        </w:tc>
        <w:tc>
          <w:tcPr>
            <w:tcW w:w="3119" w:type="dxa"/>
            <w:tcBorders>
              <w:top w:val="single" w:sz="8" w:space="0" w:color="000000"/>
              <w:left w:val="single" w:sz="8" w:space="0" w:color="000000"/>
              <w:bottom w:val="single" w:sz="8" w:space="0" w:color="000000"/>
              <w:right w:val="single" w:sz="8" w:space="0" w:color="000000"/>
            </w:tcBorders>
          </w:tcPr>
          <w:p w:rsidR="00263329" w:rsidRPr="00725A5F" w:rsidRDefault="00263329" w:rsidP="00D32D00">
            <w:pPr>
              <w:pStyle w:val="Default"/>
              <w:rPr>
                <w:sz w:val="22"/>
                <w:szCs w:val="22"/>
              </w:rPr>
            </w:pPr>
            <w:r w:rsidRPr="00725A5F">
              <w:rPr>
                <w:sz w:val="22"/>
                <w:szCs w:val="22"/>
              </w:rPr>
              <w:t xml:space="preserve">Listening to all partners and communities </w:t>
            </w:r>
          </w:p>
        </w:tc>
      </w:tr>
    </w:tbl>
    <w:p w:rsidR="00263329" w:rsidRDefault="00263329" w:rsidP="00D32D00"/>
    <w:p w:rsidR="00263329" w:rsidRDefault="00263329" w:rsidP="00D32D00"/>
    <w:p w:rsidR="00263329" w:rsidRDefault="00263329" w:rsidP="00D32D00"/>
    <w:p w:rsidR="00263329" w:rsidRDefault="00263329" w:rsidP="00D32D00"/>
    <w:p w:rsidR="00263329" w:rsidRDefault="00263329" w:rsidP="00D32D00"/>
    <w:p w:rsidR="00263329" w:rsidRDefault="00263329" w:rsidP="00D32D00">
      <w:pPr>
        <w:pStyle w:val="Default"/>
        <w:spacing w:before="240" w:after="60"/>
        <w:rPr>
          <w:sz w:val="32"/>
          <w:szCs w:val="32"/>
        </w:rPr>
      </w:pPr>
      <w:r>
        <w:rPr>
          <w:b/>
          <w:bCs/>
          <w:sz w:val="32"/>
          <w:szCs w:val="32"/>
        </w:rPr>
        <w:t xml:space="preserve">Our current position </w:t>
      </w:r>
    </w:p>
    <w:p w:rsidR="00263329" w:rsidRPr="00532973" w:rsidRDefault="00263329" w:rsidP="00D32D00">
      <w:pPr>
        <w:pStyle w:val="Default"/>
      </w:pPr>
      <w:r w:rsidRPr="00532973">
        <w:t>In the preparation of this strategy a Communications Audit was undertaken with the</w:t>
      </w:r>
      <w:r>
        <w:t xml:space="preserve"> Triax Neighbourhood Partnership</w:t>
      </w:r>
      <w:r w:rsidRPr="00532973">
        <w:t xml:space="preserve"> </w:t>
      </w:r>
      <w:r>
        <w:t xml:space="preserve">Board </w:t>
      </w:r>
      <w:r w:rsidRPr="00532973">
        <w:t xml:space="preserve">and its partnership groups in order to identify what forms of communication are currently used to share the work of the Partnership. </w:t>
      </w:r>
    </w:p>
    <w:p w:rsidR="00263329" w:rsidRDefault="00263329" w:rsidP="00D32D00">
      <w:pPr>
        <w:pStyle w:val="Default"/>
        <w:rPr>
          <w:b/>
          <w:bCs/>
        </w:rPr>
      </w:pPr>
    </w:p>
    <w:p w:rsidR="00263329" w:rsidRPr="00532973" w:rsidRDefault="00263329" w:rsidP="00D32D00">
      <w:pPr>
        <w:pStyle w:val="Default"/>
      </w:pPr>
      <w:r>
        <w:rPr>
          <w:b/>
          <w:bCs/>
        </w:rPr>
        <w:t>Triax Neighbourhood Partnership</w:t>
      </w:r>
      <w:r w:rsidRPr="00532973">
        <w:rPr>
          <w:b/>
          <w:bCs/>
        </w:rPr>
        <w:t xml:space="preserve"> </w:t>
      </w:r>
      <w:r>
        <w:rPr>
          <w:b/>
          <w:bCs/>
        </w:rPr>
        <w:t xml:space="preserve">Board </w:t>
      </w:r>
      <w:r w:rsidRPr="00532973">
        <w:rPr>
          <w:b/>
          <w:bCs/>
        </w:rPr>
        <w:t xml:space="preserve">currently communicates in the following ways: </w:t>
      </w:r>
    </w:p>
    <w:p w:rsidR="00263329" w:rsidRPr="00532973" w:rsidRDefault="00263329" w:rsidP="00D32D00">
      <w:pPr>
        <w:pStyle w:val="Default"/>
        <w:ind w:left="720" w:hanging="360"/>
      </w:pPr>
      <w:r>
        <w:t xml:space="preserve">• Statutory Plans i.e. </w:t>
      </w:r>
      <w:r w:rsidRPr="00532973">
        <w:t xml:space="preserve">Neighbourhood Renewal Strategy. </w:t>
      </w:r>
    </w:p>
    <w:p w:rsidR="00263329" w:rsidRPr="00532973" w:rsidRDefault="00263329" w:rsidP="00D32D00">
      <w:pPr>
        <w:pStyle w:val="Default"/>
        <w:ind w:left="720" w:hanging="360"/>
      </w:pPr>
      <w:r w:rsidRPr="00532973">
        <w:t>• Non-Statutory Plans includi</w:t>
      </w:r>
      <w:r>
        <w:t xml:space="preserve">ng Neighbourhood Action Plans. </w:t>
      </w:r>
      <w:r w:rsidRPr="00532973">
        <w:t xml:space="preserve"> </w:t>
      </w:r>
    </w:p>
    <w:p w:rsidR="00263329" w:rsidRPr="00532973" w:rsidRDefault="00263329" w:rsidP="00D32D00">
      <w:pPr>
        <w:pStyle w:val="Default"/>
        <w:ind w:left="720" w:hanging="360"/>
      </w:pPr>
      <w:r w:rsidRPr="00532973">
        <w:t xml:space="preserve">• Others including meetings, agendas, reports, minutes, presentations, letters, emails, fliers, brochures, press releases and information packs. </w:t>
      </w:r>
    </w:p>
    <w:p w:rsidR="00263329" w:rsidRPr="00532973" w:rsidRDefault="00263329" w:rsidP="00D32D00">
      <w:pPr>
        <w:pStyle w:val="Default"/>
      </w:pPr>
    </w:p>
    <w:p w:rsidR="00263329" w:rsidRPr="00532973" w:rsidRDefault="00263329" w:rsidP="00D32D00">
      <w:pPr>
        <w:pStyle w:val="Default"/>
      </w:pPr>
      <w:r w:rsidRPr="00532973">
        <w:rPr>
          <w:b/>
          <w:bCs/>
        </w:rPr>
        <w:t>All other</w:t>
      </w:r>
      <w:r>
        <w:rPr>
          <w:b/>
          <w:bCs/>
        </w:rPr>
        <w:t xml:space="preserve"> Triax Neighbourhood Partner</w:t>
      </w:r>
      <w:r w:rsidRPr="00532973">
        <w:rPr>
          <w:b/>
          <w:bCs/>
        </w:rPr>
        <w:t xml:space="preserve"> Groups (including Theme Partnerships) currently communicate in the following ways: </w:t>
      </w:r>
    </w:p>
    <w:p w:rsidR="00263329" w:rsidRDefault="00263329" w:rsidP="00D32D00">
      <w:pPr>
        <w:pStyle w:val="Default"/>
        <w:ind w:left="720" w:hanging="360"/>
      </w:pPr>
    </w:p>
    <w:p w:rsidR="00263329" w:rsidRPr="00532973" w:rsidRDefault="00263329" w:rsidP="00D32D00">
      <w:pPr>
        <w:pStyle w:val="Default"/>
        <w:ind w:left="720" w:hanging="360"/>
      </w:pPr>
      <w:r w:rsidRPr="00532973">
        <w:t xml:space="preserve">• Statutory Plans </w:t>
      </w:r>
    </w:p>
    <w:p w:rsidR="00263329" w:rsidRPr="00532973" w:rsidRDefault="00263329" w:rsidP="00D32D00">
      <w:pPr>
        <w:pStyle w:val="Default"/>
        <w:ind w:left="720" w:hanging="360"/>
      </w:pPr>
      <w:r w:rsidRPr="00532973">
        <w:t>• Non-Statutory Plans • Websites including the Community Network and Safer</w:t>
      </w:r>
      <w:r>
        <w:t>Triax Neighbourhood Partnership</w:t>
      </w:r>
      <w:r w:rsidRPr="00532973">
        <w:t xml:space="preserve">. </w:t>
      </w:r>
    </w:p>
    <w:p w:rsidR="00263329" w:rsidRDefault="00263329" w:rsidP="00D32D00">
      <w:pPr>
        <w:pStyle w:val="Default"/>
        <w:ind w:left="720" w:hanging="360"/>
      </w:pPr>
      <w:r w:rsidRPr="00532973">
        <w:t xml:space="preserve">• Newsletters and supplements including </w:t>
      </w:r>
    </w:p>
    <w:p w:rsidR="00263329" w:rsidRPr="00532973" w:rsidRDefault="00263329" w:rsidP="00D32D00">
      <w:pPr>
        <w:pStyle w:val="Default"/>
        <w:ind w:left="720" w:hanging="360"/>
      </w:pPr>
      <w:r w:rsidRPr="00532973">
        <w:t>• Others including meetings, agendas, reports, minutes, presentations, letters,</w:t>
      </w:r>
      <w:r>
        <w:t xml:space="preserve"> emails, fliers, press releases and</w:t>
      </w:r>
      <w:r w:rsidRPr="00532973">
        <w:t xml:space="preserve"> information packs </w:t>
      </w:r>
    </w:p>
    <w:p w:rsidR="00263329" w:rsidRPr="00532973" w:rsidRDefault="00263329" w:rsidP="00D32D00">
      <w:pPr>
        <w:pStyle w:val="Default"/>
      </w:pPr>
    </w:p>
    <w:p w:rsidR="00263329" w:rsidRPr="00532973" w:rsidRDefault="00263329" w:rsidP="00D32D00">
      <w:pPr>
        <w:pStyle w:val="Default"/>
        <w:pageBreakBefore/>
      </w:pPr>
      <w:r w:rsidRPr="00532973">
        <w:lastRenderedPageBreak/>
        <w:t xml:space="preserve">We looked at the current ways we communicate and the following strengths, weaknesses, opportunities and threats were identified: </w:t>
      </w:r>
    </w:p>
    <w:p w:rsidR="00263329" w:rsidRPr="00532973" w:rsidRDefault="00263329" w:rsidP="00D32D00">
      <w:pPr>
        <w:pStyle w:val="Default"/>
        <w:rPr>
          <w:color w:val="auto"/>
        </w:rPr>
      </w:pPr>
    </w:p>
    <w:p w:rsidR="00263329" w:rsidRPr="00532973" w:rsidRDefault="00263329" w:rsidP="00D32D00">
      <w:pPr>
        <w:pStyle w:val="Default"/>
        <w:rPr>
          <w:color w:val="auto"/>
        </w:rPr>
      </w:pPr>
      <w:r w:rsidRPr="00532973">
        <w:rPr>
          <w:b/>
          <w:bCs/>
          <w:color w:val="auto"/>
        </w:rPr>
        <w:t xml:space="preserve">Strengths: </w:t>
      </w:r>
    </w:p>
    <w:p w:rsidR="00263329" w:rsidRPr="00532973" w:rsidRDefault="00263329" w:rsidP="00D32D00">
      <w:pPr>
        <w:pStyle w:val="Default"/>
        <w:numPr>
          <w:ilvl w:val="0"/>
          <w:numId w:val="2"/>
        </w:numPr>
        <w:rPr>
          <w:color w:val="auto"/>
        </w:rPr>
      </w:pPr>
      <w:r w:rsidRPr="00532973">
        <w:rPr>
          <w:color w:val="auto"/>
        </w:rPr>
        <w:t xml:space="preserve">Good networks &amp; linkages </w:t>
      </w:r>
    </w:p>
    <w:p w:rsidR="00263329" w:rsidRDefault="00263329" w:rsidP="00D32D00">
      <w:pPr>
        <w:pStyle w:val="Default"/>
        <w:numPr>
          <w:ilvl w:val="0"/>
          <w:numId w:val="2"/>
        </w:numPr>
        <w:rPr>
          <w:color w:val="auto"/>
        </w:rPr>
      </w:pPr>
      <w:r w:rsidRPr="00532973">
        <w:rPr>
          <w:color w:val="auto"/>
        </w:rPr>
        <w:t>Clear paper</w:t>
      </w:r>
      <w:r>
        <w:rPr>
          <w:color w:val="auto"/>
        </w:rPr>
        <w:t xml:space="preserve">work e.g. reports, strategies. </w:t>
      </w:r>
    </w:p>
    <w:p w:rsidR="00263329" w:rsidRPr="00532973" w:rsidRDefault="00263329" w:rsidP="00D32D00">
      <w:pPr>
        <w:pStyle w:val="Default"/>
        <w:numPr>
          <w:ilvl w:val="0"/>
          <w:numId w:val="2"/>
        </w:numPr>
        <w:rPr>
          <w:color w:val="auto"/>
        </w:rPr>
      </w:pPr>
      <w:r>
        <w:rPr>
          <w:color w:val="auto"/>
        </w:rPr>
        <w:t xml:space="preserve">Strategy Manager to </w:t>
      </w:r>
      <w:r w:rsidRPr="00532973">
        <w:rPr>
          <w:color w:val="auto"/>
        </w:rPr>
        <w:t xml:space="preserve">lead communication </w:t>
      </w:r>
    </w:p>
    <w:p w:rsidR="00263329" w:rsidRPr="00532973" w:rsidRDefault="00263329" w:rsidP="00D32D00">
      <w:pPr>
        <w:pStyle w:val="Default"/>
        <w:numPr>
          <w:ilvl w:val="0"/>
          <w:numId w:val="2"/>
        </w:numPr>
        <w:rPr>
          <w:color w:val="auto"/>
        </w:rPr>
      </w:pPr>
      <w:r w:rsidRPr="00532973">
        <w:rPr>
          <w:color w:val="auto"/>
        </w:rPr>
        <w:t xml:space="preserve">Broad representation on Partnership Board </w:t>
      </w:r>
    </w:p>
    <w:p w:rsidR="00263329" w:rsidRPr="00532973" w:rsidRDefault="00263329" w:rsidP="00D32D00">
      <w:pPr>
        <w:pStyle w:val="Default"/>
        <w:numPr>
          <w:ilvl w:val="0"/>
          <w:numId w:val="2"/>
        </w:numPr>
        <w:rPr>
          <w:color w:val="auto"/>
        </w:rPr>
      </w:pPr>
      <w:r w:rsidRPr="00532973">
        <w:rPr>
          <w:color w:val="auto"/>
        </w:rPr>
        <w:t xml:space="preserve">Partnership meetings </w:t>
      </w:r>
    </w:p>
    <w:p w:rsidR="00263329" w:rsidRDefault="00263329" w:rsidP="00D32D00">
      <w:pPr>
        <w:pStyle w:val="Default"/>
        <w:numPr>
          <w:ilvl w:val="0"/>
          <w:numId w:val="2"/>
        </w:numPr>
        <w:rPr>
          <w:color w:val="auto"/>
        </w:rPr>
      </w:pPr>
      <w:r w:rsidRPr="00532973">
        <w:rPr>
          <w:color w:val="auto"/>
        </w:rPr>
        <w:t>Wide support for</w:t>
      </w:r>
      <w:r>
        <w:rPr>
          <w:color w:val="auto"/>
        </w:rPr>
        <w:t xml:space="preserve"> Triax Neighbourhood Partnership Board</w:t>
      </w:r>
    </w:p>
    <w:p w:rsidR="00263329" w:rsidRDefault="00263329" w:rsidP="00D32D00">
      <w:pPr>
        <w:pStyle w:val="Default"/>
        <w:numPr>
          <w:ilvl w:val="0"/>
          <w:numId w:val="2"/>
        </w:numPr>
        <w:rPr>
          <w:color w:val="auto"/>
        </w:rPr>
      </w:pPr>
      <w:r>
        <w:rPr>
          <w:color w:val="auto"/>
        </w:rPr>
        <w:t>Media Profile</w:t>
      </w:r>
    </w:p>
    <w:p w:rsidR="00263329" w:rsidRDefault="00263329" w:rsidP="00D32D00">
      <w:pPr>
        <w:pStyle w:val="Default"/>
        <w:numPr>
          <w:ilvl w:val="0"/>
          <w:numId w:val="2"/>
        </w:numPr>
        <w:rPr>
          <w:color w:val="auto"/>
        </w:rPr>
      </w:pPr>
      <w:r>
        <w:rPr>
          <w:color w:val="auto"/>
        </w:rPr>
        <w:t>Partnership/Brand Recognition</w:t>
      </w:r>
    </w:p>
    <w:p w:rsidR="00263329" w:rsidRDefault="00263329" w:rsidP="00D32D00">
      <w:pPr>
        <w:pStyle w:val="Default"/>
        <w:rPr>
          <w:b/>
          <w:bCs/>
          <w:color w:val="auto"/>
        </w:rPr>
      </w:pPr>
    </w:p>
    <w:p w:rsidR="00263329" w:rsidRPr="00532973" w:rsidRDefault="00263329" w:rsidP="00D32D00">
      <w:pPr>
        <w:pStyle w:val="Default"/>
        <w:rPr>
          <w:color w:val="auto"/>
        </w:rPr>
      </w:pPr>
      <w:r w:rsidRPr="00532973">
        <w:rPr>
          <w:b/>
          <w:bCs/>
          <w:color w:val="auto"/>
        </w:rPr>
        <w:t xml:space="preserve">Opportunities: </w:t>
      </w:r>
    </w:p>
    <w:p w:rsidR="00263329" w:rsidRPr="00532973" w:rsidRDefault="00263329" w:rsidP="00D32D00">
      <w:pPr>
        <w:pStyle w:val="Default"/>
        <w:numPr>
          <w:ilvl w:val="0"/>
          <w:numId w:val="3"/>
        </w:numPr>
        <w:rPr>
          <w:color w:val="auto"/>
        </w:rPr>
      </w:pPr>
      <w:r w:rsidRPr="00532973">
        <w:rPr>
          <w:color w:val="auto"/>
        </w:rPr>
        <w:t xml:space="preserve">Partners’ publications and communications teams </w:t>
      </w:r>
    </w:p>
    <w:p w:rsidR="00263329" w:rsidRPr="00532973" w:rsidRDefault="00263329" w:rsidP="00D32D00">
      <w:pPr>
        <w:pStyle w:val="Default"/>
        <w:numPr>
          <w:ilvl w:val="0"/>
          <w:numId w:val="3"/>
        </w:numPr>
        <w:rPr>
          <w:color w:val="auto"/>
        </w:rPr>
      </w:pPr>
      <w:r w:rsidRPr="00532973">
        <w:rPr>
          <w:color w:val="auto"/>
        </w:rPr>
        <w:t xml:space="preserve">Interactive media </w:t>
      </w:r>
    </w:p>
    <w:p w:rsidR="00263329" w:rsidRPr="00532973" w:rsidRDefault="00263329" w:rsidP="00D32D00">
      <w:pPr>
        <w:pStyle w:val="Default"/>
        <w:numPr>
          <w:ilvl w:val="0"/>
          <w:numId w:val="3"/>
        </w:numPr>
        <w:rPr>
          <w:color w:val="auto"/>
        </w:rPr>
      </w:pPr>
      <w:r w:rsidRPr="00532973">
        <w:rPr>
          <w:color w:val="auto"/>
        </w:rPr>
        <w:t xml:space="preserve">Website potential </w:t>
      </w:r>
    </w:p>
    <w:p w:rsidR="00263329" w:rsidRPr="00532973" w:rsidRDefault="00263329" w:rsidP="00D32D00">
      <w:pPr>
        <w:pStyle w:val="Default"/>
        <w:numPr>
          <w:ilvl w:val="0"/>
          <w:numId w:val="3"/>
        </w:numPr>
        <w:rPr>
          <w:color w:val="auto"/>
        </w:rPr>
      </w:pPr>
      <w:r w:rsidRPr="00532973">
        <w:rPr>
          <w:color w:val="auto"/>
        </w:rPr>
        <w:t xml:space="preserve">Large partnership / many partners </w:t>
      </w:r>
    </w:p>
    <w:p w:rsidR="00263329" w:rsidRPr="00532973" w:rsidRDefault="00263329" w:rsidP="00D32D00">
      <w:pPr>
        <w:pStyle w:val="Default"/>
        <w:numPr>
          <w:ilvl w:val="0"/>
          <w:numId w:val="3"/>
        </w:numPr>
        <w:rPr>
          <w:color w:val="auto"/>
        </w:rPr>
      </w:pPr>
      <w:r w:rsidRPr="00532973">
        <w:rPr>
          <w:color w:val="auto"/>
        </w:rPr>
        <w:t xml:space="preserve">Key teams delivering partnership work </w:t>
      </w:r>
    </w:p>
    <w:p w:rsidR="00263329" w:rsidRPr="00532973" w:rsidRDefault="00263329" w:rsidP="00D32D00">
      <w:pPr>
        <w:pStyle w:val="Default"/>
        <w:numPr>
          <w:ilvl w:val="0"/>
          <w:numId w:val="3"/>
        </w:numPr>
        <w:rPr>
          <w:color w:val="auto"/>
        </w:rPr>
      </w:pPr>
      <w:r w:rsidRPr="00532973">
        <w:rPr>
          <w:color w:val="auto"/>
        </w:rPr>
        <w:t xml:space="preserve">Presentations to partner and other organisations </w:t>
      </w:r>
    </w:p>
    <w:p w:rsidR="00263329" w:rsidRPr="00532973" w:rsidRDefault="00263329" w:rsidP="00D32D00">
      <w:pPr>
        <w:pStyle w:val="Default"/>
        <w:rPr>
          <w:color w:val="auto"/>
        </w:rPr>
      </w:pPr>
    </w:p>
    <w:p w:rsidR="00263329" w:rsidRPr="00532973" w:rsidRDefault="00263329" w:rsidP="00D32D00">
      <w:pPr>
        <w:pStyle w:val="Default"/>
        <w:rPr>
          <w:color w:val="auto"/>
        </w:rPr>
      </w:pPr>
      <w:r w:rsidRPr="00532973">
        <w:rPr>
          <w:b/>
          <w:bCs/>
          <w:color w:val="auto"/>
        </w:rPr>
        <w:t xml:space="preserve">Weaknesses: </w:t>
      </w:r>
    </w:p>
    <w:p w:rsidR="00263329" w:rsidRPr="00532973" w:rsidRDefault="00263329" w:rsidP="00D32D00">
      <w:pPr>
        <w:pStyle w:val="Default"/>
        <w:numPr>
          <w:ilvl w:val="0"/>
          <w:numId w:val="4"/>
        </w:numPr>
        <w:rPr>
          <w:color w:val="auto"/>
        </w:rPr>
      </w:pPr>
      <w:r w:rsidRPr="00532973">
        <w:rPr>
          <w:color w:val="auto"/>
        </w:rPr>
        <w:t xml:space="preserve">Lack of consistent message </w:t>
      </w:r>
    </w:p>
    <w:p w:rsidR="00263329" w:rsidRPr="00532973" w:rsidRDefault="00263329" w:rsidP="00D32D00">
      <w:pPr>
        <w:pStyle w:val="Default"/>
        <w:numPr>
          <w:ilvl w:val="0"/>
          <w:numId w:val="4"/>
        </w:numPr>
        <w:rPr>
          <w:color w:val="auto"/>
        </w:rPr>
      </w:pPr>
      <w:r w:rsidRPr="00532973">
        <w:rPr>
          <w:color w:val="auto"/>
        </w:rPr>
        <w:t xml:space="preserve">Limited media contact </w:t>
      </w:r>
    </w:p>
    <w:p w:rsidR="00263329" w:rsidRPr="00532973" w:rsidRDefault="00263329" w:rsidP="00D32D00">
      <w:pPr>
        <w:pStyle w:val="Default"/>
        <w:numPr>
          <w:ilvl w:val="0"/>
          <w:numId w:val="4"/>
        </w:numPr>
        <w:rPr>
          <w:color w:val="auto"/>
        </w:rPr>
      </w:pPr>
      <w:r w:rsidRPr="00532973">
        <w:rPr>
          <w:color w:val="auto"/>
        </w:rPr>
        <w:t xml:space="preserve">Limited links with partners publicity / newsletters </w:t>
      </w:r>
    </w:p>
    <w:p w:rsidR="00263329" w:rsidRPr="00713561" w:rsidRDefault="00263329" w:rsidP="00D32D00">
      <w:pPr>
        <w:pStyle w:val="Default"/>
        <w:numPr>
          <w:ilvl w:val="0"/>
          <w:numId w:val="4"/>
        </w:numPr>
        <w:rPr>
          <w:color w:val="auto"/>
        </w:rPr>
      </w:pPr>
      <w:r w:rsidRPr="00532973">
        <w:rPr>
          <w:color w:val="auto"/>
        </w:rPr>
        <w:t xml:space="preserve">Limited use of ‘brand’ </w:t>
      </w:r>
    </w:p>
    <w:p w:rsidR="00263329" w:rsidRDefault="00263329" w:rsidP="00D32D00">
      <w:pPr>
        <w:pStyle w:val="Default"/>
        <w:numPr>
          <w:ilvl w:val="0"/>
          <w:numId w:val="4"/>
        </w:numPr>
        <w:rPr>
          <w:color w:val="auto"/>
        </w:rPr>
      </w:pPr>
      <w:r w:rsidRPr="00532973">
        <w:rPr>
          <w:color w:val="auto"/>
        </w:rPr>
        <w:t xml:space="preserve">Poor awareness of how to contact and get involved </w:t>
      </w:r>
    </w:p>
    <w:p w:rsidR="00263329" w:rsidRPr="00532973" w:rsidRDefault="00263329" w:rsidP="00D32D00">
      <w:pPr>
        <w:pStyle w:val="Default"/>
        <w:numPr>
          <w:ilvl w:val="0"/>
          <w:numId w:val="4"/>
        </w:numPr>
        <w:rPr>
          <w:color w:val="auto"/>
        </w:rPr>
      </w:pPr>
      <w:r>
        <w:rPr>
          <w:color w:val="auto"/>
        </w:rPr>
        <w:t xml:space="preserve">Limited use of </w:t>
      </w:r>
      <w:r w:rsidRPr="00532973">
        <w:rPr>
          <w:color w:val="auto"/>
        </w:rPr>
        <w:t>website</w:t>
      </w:r>
    </w:p>
    <w:p w:rsidR="00263329" w:rsidRPr="00532973" w:rsidRDefault="00263329" w:rsidP="00D32D00">
      <w:pPr>
        <w:pStyle w:val="Default"/>
        <w:numPr>
          <w:ilvl w:val="0"/>
          <w:numId w:val="4"/>
        </w:numPr>
        <w:rPr>
          <w:color w:val="auto"/>
        </w:rPr>
      </w:pPr>
      <w:r w:rsidRPr="00532973">
        <w:rPr>
          <w:color w:val="auto"/>
        </w:rPr>
        <w:t>No use of social media</w:t>
      </w:r>
    </w:p>
    <w:p w:rsidR="00263329" w:rsidRPr="00532973" w:rsidRDefault="00263329" w:rsidP="00D32D00">
      <w:pPr>
        <w:pStyle w:val="Default"/>
        <w:rPr>
          <w:color w:val="auto"/>
        </w:rPr>
      </w:pPr>
    </w:p>
    <w:p w:rsidR="00263329" w:rsidRPr="00532973" w:rsidRDefault="00263329" w:rsidP="00D32D00">
      <w:pPr>
        <w:pStyle w:val="Default"/>
        <w:rPr>
          <w:color w:val="auto"/>
        </w:rPr>
      </w:pPr>
      <w:r w:rsidRPr="00532973">
        <w:rPr>
          <w:b/>
          <w:bCs/>
          <w:color w:val="auto"/>
        </w:rPr>
        <w:t xml:space="preserve">Threats: </w:t>
      </w:r>
    </w:p>
    <w:p w:rsidR="00263329" w:rsidRPr="00532973" w:rsidRDefault="00263329" w:rsidP="00D32D00">
      <w:pPr>
        <w:pStyle w:val="Default"/>
        <w:ind w:left="1080" w:hanging="360"/>
        <w:rPr>
          <w:color w:val="auto"/>
        </w:rPr>
      </w:pPr>
      <w:r w:rsidRPr="00532973">
        <w:rPr>
          <w:color w:val="auto"/>
        </w:rPr>
        <w:t xml:space="preserve">• Size and complexity of partnership </w:t>
      </w:r>
    </w:p>
    <w:p w:rsidR="00263329" w:rsidRPr="00532973" w:rsidRDefault="00263329" w:rsidP="00D32D00">
      <w:pPr>
        <w:pStyle w:val="Default"/>
        <w:ind w:left="1080" w:hanging="360"/>
        <w:rPr>
          <w:color w:val="auto"/>
        </w:rPr>
      </w:pPr>
      <w:r w:rsidRPr="00532973">
        <w:rPr>
          <w:color w:val="auto"/>
        </w:rPr>
        <w:t xml:space="preserve">• Raised expectations about the communications we can deliver </w:t>
      </w:r>
    </w:p>
    <w:p w:rsidR="00263329" w:rsidRPr="00532973" w:rsidRDefault="00263329" w:rsidP="00D32D00">
      <w:pPr>
        <w:pStyle w:val="Default"/>
        <w:ind w:left="1080" w:hanging="360"/>
        <w:rPr>
          <w:color w:val="auto"/>
        </w:rPr>
      </w:pPr>
      <w:r w:rsidRPr="00532973">
        <w:rPr>
          <w:color w:val="auto"/>
        </w:rPr>
        <w:t xml:space="preserve">• Ability to meet new demand for information </w:t>
      </w:r>
    </w:p>
    <w:p w:rsidR="00263329" w:rsidRPr="00532973" w:rsidRDefault="00263329" w:rsidP="00D32D00">
      <w:pPr>
        <w:pStyle w:val="Default"/>
        <w:ind w:left="1080" w:hanging="360"/>
        <w:rPr>
          <w:color w:val="auto"/>
        </w:rPr>
      </w:pPr>
      <w:r w:rsidRPr="00532973">
        <w:rPr>
          <w:color w:val="auto"/>
        </w:rPr>
        <w:t xml:space="preserve">• Inconsistent messages </w:t>
      </w:r>
    </w:p>
    <w:p w:rsidR="00263329" w:rsidRPr="0094487F" w:rsidRDefault="00263329" w:rsidP="00D32D00">
      <w:pPr>
        <w:pStyle w:val="Default"/>
        <w:pageBreakBefore/>
        <w:ind w:left="360"/>
        <w:rPr>
          <w:color w:val="auto"/>
          <w:sz w:val="32"/>
          <w:szCs w:val="32"/>
        </w:rPr>
      </w:pPr>
      <w:r w:rsidRPr="0094487F">
        <w:rPr>
          <w:b/>
          <w:bCs/>
          <w:color w:val="auto"/>
          <w:sz w:val="32"/>
          <w:szCs w:val="32"/>
        </w:rPr>
        <w:lastRenderedPageBreak/>
        <w:t xml:space="preserve">Our three-year commitment to communication </w:t>
      </w:r>
    </w:p>
    <w:p w:rsidR="00263329" w:rsidRDefault="00263329" w:rsidP="00D32D00">
      <w:pPr>
        <w:pStyle w:val="Default"/>
        <w:spacing w:before="100" w:after="100"/>
        <w:rPr>
          <w:color w:val="auto"/>
        </w:rPr>
      </w:pPr>
    </w:p>
    <w:p w:rsidR="00263329" w:rsidRDefault="00263329" w:rsidP="00D32D00">
      <w:pPr>
        <w:pStyle w:val="Default"/>
        <w:spacing w:before="100" w:after="100"/>
        <w:ind w:firstLine="360"/>
        <w:rPr>
          <w:color w:val="auto"/>
        </w:rPr>
      </w:pPr>
      <w:r>
        <w:rPr>
          <w:color w:val="auto"/>
        </w:rPr>
        <w:t>Over the next three</w:t>
      </w:r>
      <w:r w:rsidRPr="00532973">
        <w:rPr>
          <w:color w:val="auto"/>
        </w:rPr>
        <w:t xml:space="preserve"> years the</w:t>
      </w:r>
      <w:r>
        <w:rPr>
          <w:color w:val="auto"/>
        </w:rPr>
        <w:t xml:space="preserve"> Triax Neighbourhood Partnership</w:t>
      </w:r>
      <w:r w:rsidRPr="00532973">
        <w:rPr>
          <w:color w:val="auto"/>
        </w:rPr>
        <w:t xml:space="preserve"> </w:t>
      </w:r>
      <w:r>
        <w:rPr>
          <w:color w:val="auto"/>
        </w:rPr>
        <w:t xml:space="preserve">Board </w:t>
      </w:r>
      <w:r w:rsidRPr="00532973">
        <w:rPr>
          <w:color w:val="auto"/>
        </w:rPr>
        <w:t xml:space="preserve">will: </w:t>
      </w:r>
    </w:p>
    <w:p w:rsidR="00263329" w:rsidRPr="00532973" w:rsidRDefault="00263329" w:rsidP="00D32D00">
      <w:pPr>
        <w:pStyle w:val="Default"/>
        <w:spacing w:before="100" w:after="100"/>
        <w:rPr>
          <w:color w:val="auto"/>
        </w:rPr>
      </w:pPr>
    </w:p>
    <w:p w:rsidR="00263329" w:rsidRPr="00532973" w:rsidRDefault="00263329" w:rsidP="00D32D00">
      <w:pPr>
        <w:pStyle w:val="Default"/>
        <w:numPr>
          <w:ilvl w:val="1"/>
          <w:numId w:val="5"/>
        </w:numPr>
        <w:rPr>
          <w:color w:val="auto"/>
        </w:rPr>
      </w:pPr>
      <w:r w:rsidRPr="00532973">
        <w:rPr>
          <w:color w:val="auto"/>
        </w:rPr>
        <w:t>Promote the vision and values of the Partnership including tackling di</w:t>
      </w:r>
      <w:r>
        <w:rPr>
          <w:color w:val="auto"/>
        </w:rPr>
        <w:t>sadvantage in the Triax Area</w:t>
      </w:r>
    </w:p>
    <w:p w:rsidR="00263329" w:rsidRPr="00532973" w:rsidRDefault="00263329" w:rsidP="00D32D00">
      <w:pPr>
        <w:pStyle w:val="Default"/>
        <w:ind w:left="720"/>
        <w:rPr>
          <w:color w:val="auto"/>
        </w:rPr>
      </w:pPr>
    </w:p>
    <w:p w:rsidR="00263329" w:rsidRPr="00532973" w:rsidRDefault="00263329" w:rsidP="00D32D00">
      <w:pPr>
        <w:pStyle w:val="Default"/>
        <w:numPr>
          <w:ilvl w:val="1"/>
          <w:numId w:val="5"/>
        </w:numPr>
        <w:rPr>
          <w:color w:val="auto"/>
        </w:rPr>
      </w:pPr>
      <w:r>
        <w:rPr>
          <w:color w:val="auto"/>
        </w:rPr>
        <w:t>I</w:t>
      </w:r>
      <w:r w:rsidRPr="00532973">
        <w:rPr>
          <w:color w:val="auto"/>
        </w:rPr>
        <w:t>ncrease public awareness and understanding of the</w:t>
      </w:r>
      <w:r>
        <w:rPr>
          <w:color w:val="auto"/>
        </w:rPr>
        <w:t xml:space="preserve"> Triax Neighbourhood Partnership</w:t>
      </w:r>
      <w:r w:rsidRPr="00532973">
        <w:rPr>
          <w:color w:val="auto"/>
        </w:rPr>
        <w:t xml:space="preserve"> </w:t>
      </w:r>
      <w:r>
        <w:rPr>
          <w:color w:val="auto"/>
        </w:rPr>
        <w:t xml:space="preserve">Board </w:t>
      </w:r>
      <w:r w:rsidRPr="00532973">
        <w:rPr>
          <w:color w:val="auto"/>
        </w:rPr>
        <w:t xml:space="preserve">and how to become involved </w:t>
      </w:r>
      <w:r>
        <w:rPr>
          <w:color w:val="auto"/>
        </w:rPr>
        <w:t>in he regeneration process</w:t>
      </w:r>
    </w:p>
    <w:p w:rsidR="00263329" w:rsidRPr="00532973" w:rsidRDefault="00263329" w:rsidP="00D32D00">
      <w:pPr>
        <w:pStyle w:val="Default"/>
        <w:rPr>
          <w:color w:val="auto"/>
        </w:rPr>
      </w:pPr>
    </w:p>
    <w:p w:rsidR="00263329" w:rsidRPr="00532973" w:rsidRDefault="00263329" w:rsidP="00D32D00">
      <w:pPr>
        <w:pStyle w:val="Default"/>
        <w:numPr>
          <w:ilvl w:val="1"/>
          <w:numId w:val="5"/>
        </w:numPr>
        <w:rPr>
          <w:color w:val="auto"/>
        </w:rPr>
      </w:pPr>
      <w:r w:rsidRPr="00532973">
        <w:rPr>
          <w:color w:val="auto"/>
        </w:rPr>
        <w:t xml:space="preserve">Communicate openly and honestly with local people and stakeholders taking into account the diverse needs of the population </w:t>
      </w:r>
    </w:p>
    <w:p w:rsidR="00263329" w:rsidRPr="00532973" w:rsidRDefault="00263329" w:rsidP="00D32D00">
      <w:pPr>
        <w:pStyle w:val="Default"/>
        <w:rPr>
          <w:color w:val="auto"/>
        </w:rPr>
      </w:pPr>
    </w:p>
    <w:p w:rsidR="00263329" w:rsidRDefault="00263329" w:rsidP="00D32D00">
      <w:pPr>
        <w:pStyle w:val="Default"/>
        <w:numPr>
          <w:ilvl w:val="1"/>
          <w:numId w:val="5"/>
        </w:numPr>
        <w:rPr>
          <w:color w:val="auto"/>
        </w:rPr>
      </w:pPr>
      <w:r w:rsidRPr="00532973">
        <w:rPr>
          <w:color w:val="auto"/>
        </w:rPr>
        <w:t>Pro</w:t>
      </w:r>
      <w:r>
        <w:rPr>
          <w:color w:val="auto"/>
        </w:rPr>
        <w:t>mote the work of Triax</w:t>
      </w:r>
      <w:r w:rsidRPr="00532973">
        <w:rPr>
          <w:color w:val="auto"/>
        </w:rPr>
        <w:t xml:space="preserve"> </w:t>
      </w:r>
      <w:r>
        <w:rPr>
          <w:color w:val="auto"/>
        </w:rPr>
        <w:t>and</w:t>
      </w:r>
      <w:r w:rsidRPr="00532973">
        <w:rPr>
          <w:color w:val="auto"/>
        </w:rPr>
        <w:t xml:space="preserve"> highlight our suc</w:t>
      </w:r>
      <w:r>
        <w:rPr>
          <w:color w:val="auto"/>
        </w:rPr>
        <w:t>cesses</w:t>
      </w:r>
    </w:p>
    <w:p w:rsidR="00263329" w:rsidRDefault="00263329" w:rsidP="00D32D00">
      <w:pPr>
        <w:pStyle w:val="Default"/>
        <w:tabs>
          <w:tab w:val="left" w:pos="1239"/>
        </w:tabs>
        <w:ind w:left="1080" w:hanging="360"/>
        <w:rPr>
          <w:color w:val="auto"/>
        </w:rPr>
      </w:pPr>
      <w:r>
        <w:rPr>
          <w:color w:val="auto"/>
        </w:rPr>
        <w:tab/>
      </w:r>
    </w:p>
    <w:p w:rsidR="00263329" w:rsidRPr="00532973" w:rsidRDefault="00263329" w:rsidP="00D32D00">
      <w:pPr>
        <w:pStyle w:val="Default"/>
        <w:numPr>
          <w:ilvl w:val="1"/>
          <w:numId w:val="5"/>
        </w:numPr>
        <w:rPr>
          <w:color w:val="auto"/>
        </w:rPr>
      </w:pPr>
      <w:r>
        <w:rPr>
          <w:color w:val="auto"/>
        </w:rPr>
        <w:t>Promote the work of partners and local groups to highlight our collective successes</w:t>
      </w:r>
    </w:p>
    <w:p w:rsidR="00263329" w:rsidRPr="00532973" w:rsidRDefault="00263329" w:rsidP="00D32D00">
      <w:pPr>
        <w:pStyle w:val="Default"/>
        <w:rPr>
          <w:color w:val="auto"/>
        </w:rPr>
      </w:pPr>
    </w:p>
    <w:p w:rsidR="00263329" w:rsidRDefault="00263329" w:rsidP="00D32D00">
      <w:pPr>
        <w:pStyle w:val="Default"/>
        <w:numPr>
          <w:ilvl w:val="1"/>
          <w:numId w:val="5"/>
        </w:numPr>
        <w:rPr>
          <w:color w:val="auto"/>
        </w:rPr>
      </w:pPr>
      <w:r w:rsidRPr="00532973">
        <w:rPr>
          <w:color w:val="auto"/>
        </w:rPr>
        <w:t>Strengthen the brand identity for the</w:t>
      </w:r>
      <w:r>
        <w:rPr>
          <w:color w:val="auto"/>
        </w:rPr>
        <w:t xml:space="preserve"> Triax Neighbourhood Partnership Board</w:t>
      </w:r>
      <w:r w:rsidRPr="00532973">
        <w:rPr>
          <w:color w:val="auto"/>
        </w:rPr>
        <w:t xml:space="preserve"> to both internal and external audiences </w:t>
      </w:r>
    </w:p>
    <w:p w:rsidR="00263329" w:rsidRDefault="00263329" w:rsidP="00297CF1">
      <w:pPr>
        <w:pStyle w:val="ListParagraph"/>
      </w:pPr>
    </w:p>
    <w:p w:rsidR="00263329" w:rsidRPr="00530709" w:rsidRDefault="00263329" w:rsidP="00D32D00">
      <w:pPr>
        <w:pStyle w:val="Default"/>
        <w:numPr>
          <w:ilvl w:val="1"/>
          <w:numId w:val="5"/>
        </w:numPr>
        <w:rPr>
          <w:color w:val="FF0000"/>
        </w:rPr>
      </w:pPr>
      <w:r w:rsidRPr="00A6357F">
        <w:rPr>
          <w:color w:val="auto"/>
        </w:rPr>
        <w:t xml:space="preserve">Provide a current and informative website </w:t>
      </w:r>
      <w:r w:rsidR="00A6357F" w:rsidRPr="00690EAC">
        <w:rPr>
          <w:color w:val="000000" w:themeColor="text1"/>
        </w:rPr>
        <w:t>www.triax</w:t>
      </w:r>
      <w:r w:rsidR="00530709" w:rsidRPr="00690EAC">
        <w:rPr>
          <w:color w:val="000000" w:themeColor="text1"/>
        </w:rPr>
        <w:t>taskforce</w:t>
      </w:r>
      <w:r w:rsidR="00A6357F" w:rsidRPr="00690EAC">
        <w:rPr>
          <w:color w:val="000000" w:themeColor="text1"/>
        </w:rPr>
        <w:t>.org</w:t>
      </w:r>
    </w:p>
    <w:p w:rsidR="00263329" w:rsidRPr="0094487F" w:rsidRDefault="00263329" w:rsidP="00D32D00">
      <w:pPr>
        <w:pStyle w:val="Default"/>
        <w:pageBreakBefore/>
        <w:spacing w:before="240" w:after="60"/>
        <w:rPr>
          <w:color w:val="auto"/>
          <w:sz w:val="32"/>
          <w:szCs w:val="32"/>
        </w:rPr>
      </w:pPr>
      <w:r w:rsidRPr="0094487F">
        <w:rPr>
          <w:b/>
          <w:bCs/>
          <w:color w:val="auto"/>
          <w:sz w:val="32"/>
          <w:szCs w:val="32"/>
        </w:rPr>
        <w:lastRenderedPageBreak/>
        <w:t xml:space="preserve">Responsibility for communication </w:t>
      </w:r>
    </w:p>
    <w:p w:rsidR="00263329" w:rsidRPr="00532973" w:rsidRDefault="00263329" w:rsidP="00D32D00">
      <w:pPr>
        <w:pStyle w:val="Default"/>
        <w:rPr>
          <w:color w:val="auto"/>
        </w:rPr>
      </w:pPr>
      <w:r>
        <w:rPr>
          <w:color w:val="auto"/>
        </w:rPr>
        <w:t>Everyone member of Triax Neighbourhood Partnership</w:t>
      </w:r>
      <w:r w:rsidRPr="00532973">
        <w:rPr>
          <w:color w:val="auto"/>
        </w:rPr>
        <w:t xml:space="preserve"> </w:t>
      </w:r>
      <w:r>
        <w:rPr>
          <w:color w:val="auto"/>
        </w:rPr>
        <w:t>Board have</w:t>
      </w:r>
      <w:r w:rsidRPr="00532973">
        <w:rPr>
          <w:color w:val="auto"/>
        </w:rPr>
        <w:t xml:space="preserve"> a respo</w:t>
      </w:r>
      <w:r>
        <w:rPr>
          <w:color w:val="auto"/>
        </w:rPr>
        <w:t>nsibility for implementing the 3</w:t>
      </w:r>
      <w:r w:rsidRPr="00532973">
        <w:rPr>
          <w:color w:val="auto"/>
        </w:rPr>
        <w:t xml:space="preserve">-year commitments to communication although the role they are expected to play will vary depending on where within the Partnership structure they sit. </w:t>
      </w:r>
    </w:p>
    <w:p w:rsidR="00263329" w:rsidRDefault="00263329" w:rsidP="00D32D00">
      <w:pPr>
        <w:pStyle w:val="Default"/>
        <w:rPr>
          <w:b/>
          <w:bCs/>
          <w:color w:val="auto"/>
        </w:rPr>
      </w:pPr>
    </w:p>
    <w:p w:rsidR="00263329" w:rsidRDefault="00263329" w:rsidP="00D32D00">
      <w:pPr>
        <w:pStyle w:val="Default"/>
        <w:rPr>
          <w:b/>
          <w:bCs/>
          <w:color w:val="auto"/>
        </w:rPr>
      </w:pPr>
      <w:r>
        <w:rPr>
          <w:b/>
          <w:bCs/>
          <w:color w:val="auto"/>
        </w:rPr>
        <w:t>Triax Neighbourhood Partnership</w:t>
      </w:r>
      <w:r w:rsidRPr="00532973">
        <w:rPr>
          <w:b/>
          <w:bCs/>
          <w:color w:val="auto"/>
        </w:rPr>
        <w:t xml:space="preserve"> Board will: </w:t>
      </w:r>
    </w:p>
    <w:p w:rsidR="00263329" w:rsidRDefault="00263329" w:rsidP="00D32D00">
      <w:pPr>
        <w:pStyle w:val="Default"/>
        <w:rPr>
          <w:b/>
          <w:bCs/>
          <w:color w:val="auto"/>
        </w:rPr>
      </w:pPr>
      <w:r>
        <w:rPr>
          <w:b/>
          <w:bCs/>
          <w:color w:val="auto"/>
        </w:rPr>
        <w:t xml:space="preserve">          </w:t>
      </w:r>
    </w:p>
    <w:p w:rsidR="00263329" w:rsidRPr="000C4641" w:rsidRDefault="00263329" w:rsidP="00D32D00">
      <w:pPr>
        <w:pStyle w:val="Default"/>
        <w:ind w:firstLine="720"/>
        <w:rPr>
          <w:b/>
          <w:bCs/>
          <w:color w:val="auto"/>
        </w:rPr>
      </w:pPr>
      <w:r w:rsidRPr="00532973">
        <w:rPr>
          <w:color w:val="auto"/>
        </w:rPr>
        <w:t>• agree a</w:t>
      </w:r>
      <w:r>
        <w:rPr>
          <w:color w:val="auto"/>
        </w:rPr>
        <w:t>nd adopt a vision for the Triax Neighbourhood Renewal Area</w:t>
      </w:r>
      <w:r w:rsidRPr="00532973">
        <w:rPr>
          <w:color w:val="auto"/>
        </w:rPr>
        <w:t xml:space="preserve"> </w:t>
      </w:r>
    </w:p>
    <w:p w:rsidR="00263329" w:rsidRPr="00532973" w:rsidRDefault="00263329" w:rsidP="00D32D00">
      <w:pPr>
        <w:pStyle w:val="Default"/>
        <w:ind w:left="1080" w:hanging="360"/>
        <w:rPr>
          <w:color w:val="auto"/>
        </w:rPr>
      </w:pPr>
      <w:r w:rsidRPr="00532973">
        <w:rPr>
          <w:color w:val="auto"/>
        </w:rPr>
        <w:t>• spread messages and actively promote the</w:t>
      </w:r>
      <w:r>
        <w:rPr>
          <w:color w:val="auto"/>
        </w:rPr>
        <w:t xml:space="preserve"> work of Triax</w:t>
      </w:r>
      <w:r w:rsidRPr="00532973">
        <w:rPr>
          <w:color w:val="auto"/>
        </w:rPr>
        <w:t xml:space="preserve"> to their </w:t>
      </w:r>
      <w:r>
        <w:rPr>
          <w:color w:val="auto"/>
        </w:rPr>
        <w:t>own organisations / residents</w:t>
      </w:r>
      <w:r w:rsidRPr="00532973">
        <w:rPr>
          <w:color w:val="auto"/>
        </w:rPr>
        <w:t xml:space="preserve"> / partnership groups </w:t>
      </w:r>
    </w:p>
    <w:p w:rsidR="00263329" w:rsidRPr="00532973" w:rsidRDefault="00263329" w:rsidP="00D32D00">
      <w:pPr>
        <w:pStyle w:val="Default"/>
        <w:ind w:left="1080" w:hanging="360"/>
        <w:rPr>
          <w:color w:val="auto"/>
        </w:rPr>
      </w:pPr>
      <w:r w:rsidRPr="00532973">
        <w:rPr>
          <w:color w:val="auto"/>
        </w:rPr>
        <w:t>• apply the principles of the</w:t>
      </w:r>
      <w:r>
        <w:rPr>
          <w:color w:val="auto"/>
        </w:rPr>
        <w:t xml:space="preserve"> Triax Neighbourhood Partnership</w:t>
      </w:r>
      <w:r w:rsidRPr="00532973">
        <w:rPr>
          <w:color w:val="auto"/>
        </w:rPr>
        <w:t xml:space="preserve"> </w:t>
      </w:r>
      <w:r>
        <w:rPr>
          <w:color w:val="auto"/>
        </w:rPr>
        <w:t>Board</w:t>
      </w:r>
    </w:p>
    <w:p w:rsidR="00263329" w:rsidRPr="00532973" w:rsidRDefault="00263329" w:rsidP="00D32D00">
      <w:pPr>
        <w:pStyle w:val="Default"/>
        <w:ind w:left="1080" w:hanging="360"/>
        <w:rPr>
          <w:color w:val="auto"/>
        </w:rPr>
      </w:pPr>
      <w:r w:rsidRPr="00532973">
        <w:rPr>
          <w:color w:val="auto"/>
        </w:rPr>
        <w:t xml:space="preserve">• ensure involvement and consultation is open to all </w:t>
      </w:r>
    </w:p>
    <w:p w:rsidR="00263329" w:rsidRPr="00532973" w:rsidRDefault="00263329" w:rsidP="00D32D00">
      <w:pPr>
        <w:pStyle w:val="Default"/>
        <w:ind w:left="1080" w:hanging="360"/>
        <w:rPr>
          <w:color w:val="auto"/>
        </w:rPr>
      </w:pPr>
      <w:r w:rsidRPr="00532973">
        <w:rPr>
          <w:color w:val="auto"/>
        </w:rPr>
        <w:t>• own and promote the</w:t>
      </w:r>
      <w:r>
        <w:rPr>
          <w:color w:val="auto"/>
        </w:rPr>
        <w:t xml:space="preserve"> Triax Neighbourhood Partnership</w:t>
      </w:r>
      <w:r w:rsidRPr="00532973">
        <w:rPr>
          <w:color w:val="auto"/>
        </w:rPr>
        <w:t xml:space="preserve"> ’brand’ </w:t>
      </w:r>
    </w:p>
    <w:p w:rsidR="00263329" w:rsidRPr="00532973" w:rsidRDefault="00263329" w:rsidP="00D32D00">
      <w:pPr>
        <w:pStyle w:val="Default"/>
        <w:ind w:left="1080" w:hanging="360"/>
        <w:rPr>
          <w:color w:val="auto"/>
        </w:rPr>
      </w:pPr>
      <w:r w:rsidRPr="00532973">
        <w:rPr>
          <w:color w:val="auto"/>
        </w:rPr>
        <w:t xml:space="preserve">• agree the principles of communication </w:t>
      </w:r>
    </w:p>
    <w:p w:rsidR="00263329" w:rsidRPr="00532973" w:rsidRDefault="00263329" w:rsidP="00D32D00">
      <w:pPr>
        <w:pStyle w:val="Default"/>
        <w:ind w:left="1080" w:hanging="360"/>
        <w:rPr>
          <w:color w:val="auto"/>
        </w:rPr>
      </w:pPr>
      <w:r w:rsidRPr="00532973">
        <w:rPr>
          <w:color w:val="auto"/>
        </w:rPr>
        <w:t xml:space="preserve">• listen and provide feedback on how views are taken into account </w:t>
      </w:r>
    </w:p>
    <w:p w:rsidR="00263329" w:rsidRPr="00532973" w:rsidRDefault="00263329" w:rsidP="00D32D00">
      <w:pPr>
        <w:pStyle w:val="Default"/>
        <w:ind w:left="1080" w:hanging="360"/>
        <w:rPr>
          <w:color w:val="auto"/>
        </w:rPr>
      </w:pPr>
      <w:r w:rsidRPr="00532973">
        <w:rPr>
          <w:color w:val="auto"/>
        </w:rPr>
        <w:t xml:space="preserve">• provide communications appropriate to the diverse needs of our community </w:t>
      </w:r>
    </w:p>
    <w:p w:rsidR="00263329" w:rsidRPr="00532973" w:rsidRDefault="00263329" w:rsidP="00D32D00">
      <w:pPr>
        <w:pStyle w:val="Default"/>
        <w:ind w:left="1080" w:hanging="360"/>
        <w:rPr>
          <w:color w:val="auto"/>
        </w:rPr>
      </w:pPr>
      <w:r w:rsidRPr="00532973">
        <w:rPr>
          <w:color w:val="auto"/>
        </w:rPr>
        <w:t xml:space="preserve">• share our achievements </w:t>
      </w:r>
    </w:p>
    <w:p w:rsidR="00263329" w:rsidRPr="001E25F9" w:rsidRDefault="00263329" w:rsidP="00D32D00">
      <w:pPr>
        <w:pStyle w:val="Default"/>
        <w:pageBreakBefore/>
        <w:rPr>
          <w:b/>
          <w:bCs/>
          <w:color w:val="auto"/>
        </w:rPr>
      </w:pPr>
      <w:r>
        <w:rPr>
          <w:b/>
          <w:bCs/>
          <w:color w:val="auto"/>
        </w:rPr>
        <w:lastRenderedPageBreak/>
        <w:t>Triax</w:t>
      </w:r>
      <w:r w:rsidRPr="001E25F9">
        <w:rPr>
          <w:b/>
          <w:bCs/>
          <w:color w:val="auto"/>
        </w:rPr>
        <w:t xml:space="preserve"> </w:t>
      </w:r>
      <w:r>
        <w:rPr>
          <w:b/>
          <w:bCs/>
          <w:color w:val="auto"/>
        </w:rPr>
        <w:t>Sub-</w:t>
      </w:r>
      <w:r w:rsidRPr="001E25F9">
        <w:rPr>
          <w:b/>
          <w:bCs/>
          <w:color w:val="auto"/>
        </w:rPr>
        <w:t>Groups</w:t>
      </w:r>
      <w:r>
        <w:rPr>
          <w:b/>
          <w:bCs/>
          <w:color w:val="auto"/>
        </w:rPr>
        <w:t xml:space="preserve"> </w:t>
      </w:r>
    </w:p>
    <w:p w:rsidR="00263329" w:rsidRDefault="00263329" w:rsidP="00D32D00">
      <w:pPr>
        <w:pStyle w:val="Default"/>
        <w:rPr>
          <w:color w:val="auto"/>
        </w:rPr>
      </w:pPr>
    </w:p>
    <w:p w:rsidR="00263329" w:rsidRPr="001E25F9" w:rsidRDefault="00263329" w:rsidP="00D32D00">
      <w:pPr>
        <w:pStyle w:val="Default"/>
        <w:rPr>
          <w:color w:val="auto"/>
        </w:rPr>
      </w:pPr>
      <w:r w:rsidRPr="001E25F9">
        <w:rPr>
          <w:color w:val="auto"/>
        </w:rPr>
        <w:t xml:space="preserve">Health </w:t>
      </w:r>
    </w:p>
    <w:p w:rsidR="00263329" w:rsidRPr="001C0450" w:rsidRDefault="001C0450" w:rsidP="00D32D00">
      <w:pPr>
        <w:pStyle w:val="Default"/>
        <w:rPr>
          <w:color w:val="auto"/>
        </w:rPr>
      </w:pPr>
      <w:r w:rsidRPr="001C0450">
        <w:rPr>
          <w:color w:val="auto"/>
        </w:rPr>
        <w:t>Youth</w:t>
      </w:r>
    </w:p>
    <w:p w:rsidR="00263329" w:rsidRPr="001E25F9" w:rsidRDefault="00263329" w:rsidP="00D32D00">
      <w:pPr>
        <w:pStyle w:val="Default"/>
        <w:rPr>
          <w:color w:val="auto"/>
        </w:rPr>
      </w:pPr>
      <w:r>
        <w:rPr>
          <w:color w:val="auto"/>
        </w:rPr>
        <w:t>Tourism and Culture</w:t>
      </w:r>
    </w:p>
    <w:p w:rsidR="00263329" w:rsidRDefault="00263329" w:rsidP="00D32D00">
      <w:pPr>
        <w:pStyle w:val="Default"/>
        <w:rPr>
          <w:color w:val="auto"/>
        </w:rPr>
      </w:pPr>
      <w:r w:rsidRPr="001E25F9">
        <w:rPr>
          <w:color w:val="auto"/>
        </w:rPr>
        <w:t>Com</w:t>
      </w:r>
      <w:r>
        <w:rPr>
          <w:color w:val="auto"/>
        </w:rPr>
        <w:t>munity Safety</w:t>
      </w:r>
    </w:p>
    <w:p w:rsidR="00530709" w:rsidRPr="00690EAC" w:rsidRDefault="00530709" w:rsidP="00D32D00">
      <w:pPr>
        <w:pStyle w:val="Default"/>
        <w:rPr>
          <w:color w:val="000000" w:themeColor="text1"/>
        </w:rPr>
      </w:pPr>
      <w:r w:rsidRPr="00690EAC">
        <w:rPr>
          <w:color w:val="000000" w:themeColor="text1"/>
        </w:rPr>
        <w:t xml:space="preserve">Environmental </w:t>
      </w:r>
    </w:p>
    <w:p w:rsidR="00263329" w:rsidRDefault="00263329" w:rsidP="00D32D00">
      <w:pPr>
        <w:pStyle w:val="Default"/>
        <w:rPr>
          <w:color w:val="auto"/>
        </w:rPr>
      </w:pPr>
    </w:p>
    <w:p w:rsidR="00263329" w:rsidRPr="001E25F9" w:rsidRDefault="00263329" w:rsidP="00D32D00">
      <w:pPr>
        <w:pStyle w:val="Default"/>
        <w:rPr>
          <w:color w:val="auto"/>
        </w:rPr>
      </w:pPr>
      <w:r>
        <w:rPr>
          <w:color w:val="auto"/>
        </w:rPr>
        <w:t>Triax sub-groups agree to:</w:t>
      </w:r>
    </w:p>
    <w:p w:rsidR="00263329" w:rsidRPr="001E25F9" w:rsidRDefault="00263329" w:rsidP="00D32D00">
      <w:pPr>
        <w:pStyle w:val="Default"/>
        <w:rPr>
          <w:color w:val="auto"/>
        </w:rPr>
      </w:pPr>
    </w:p>
    <w:p w:rsidR="00263329" w:rsidRDefault="00263329" w:rsidP="00D32D00">
      <w:pPr>
        <w:pStyle w:val="Default"/>
        <w:numPr>
          <w:ilvl w:val="0"/>
          <w:numId w:val="6"/>
        </w:numPr>
        <w:rPr>
          <w:color w:val="auto"/>
        </w:rPr>
      </w:pPr>
      <w:r w:rsidRPr="00532973">
        <w:rPr>
          <w:color w:val="auto"/>
        </w:rPr>
        <w:t xml:space="preserve">link the vision to delivery </w:t>
      </w:r>
    </w:p>
    <w:p w:rsidR="00263329" w:rsidRPr="00532973" w:rsidRDefault="00263329" w:rsidP="00D32D00">
      <w:pPr>
        <w:pStyle w:val="Default"/>
        <w:numPr>
          <w:ilvl w:val="0"/>
          <w:numId w:val="6"/>
        </w:numPr>
        <w:rPr>
          <w:color w:val="auto"/>
        </w:rPr>
      </w:pPr>
      <w:r>
        <w:rPr>
          <w:color w:val="auto"/>
        </w:rPr>
        <w:t>deliver and promote on the Neighbourhood Action Plan</w:t>
      </w:r>
    </w:p>
    <w:p w:rsidR="00263329" w:rsidRPr="00532973" w:rsidRDefault="00263329" w:rsidP="00D32D00">
      <w:pPr>
        <w:pStyle w:val="Default"/>
        <w:numPr>
          <w:ilvl w:val="0"/>
          <w:numId w:val="6"/>
        </w:numPr>
        <w:rPr>
          <w:color w:val="auto"/>
        </w:rPr>
      </w:pPr>
      <w:r w:rsidRPr="00532973">
        <w:rPr>
          <w:color w:val="auto"/>
        </w:rPr>
        <w:t xml:space="preserve">promote the aims of the Partnership </w:t>
      </w:r>
    </w:p>
    <w:p w:rsidR="00263329" w:rsidRPr="00532973" w:rsidRDefault="00263329" w:rsidP="00D32D00">
      <w:pPr>
        <w:pStyle w:val="Default"/>
        <w:numPr>
          <w:ilvl w:val="0"/>
          <w:numId w:val="6"/>
        </w:numPr>
        <w:rPr>
          <w:color w:val="auto"/>
        </w:rPr>
      </w:pPr>
      <w:r w:rsidRPr="00532973">
        <w:rPr>
          <w:color w:val="auto"/>
        </w:rPr>
        <w:t>actively promote the</w:t>
      </w:r>
      <w:r w:rsidR="00EB7DBD">
        <w:rPr>
          <w:color w:val="auto"/>
        </w:rPr>
        <w:t xml:space="preserve"> </w:t>
      </w:r>
      <w:r>
        <w:rPr>
          <w:color w:val="auto"/>
        </w:rPr>
        <w:t>Triax Neighbourhood Partnership Board</w:t>
      </w:r>
      <w:r w:rsidRPr="00532973">
        <w:rPr>
          <w:color w:val="auto"/>
        </w:rPr>
        <w:t xml:space="preserve"> to their </w:t>
      </w:r>
      <w:r>
        <w:rPr>
          <w:color w:val="auto"/>
        </w:rPr>
        <w:t>own organisations / residents</w:t>
      </w:r>
      <w:r w:rsidRPr="00532973">
        <w:rPr>
          <w:color w:val="auto"/>
        </w:rPr>
        <w:t xml:space="preserve"> / partnership groups </w:t>
      </w:r>
    </w:p>
    <w:p w:rsidR="00263329" w:rsidRPr="00532973" w:rsidRDefault="00263329" w:rsidP="00D32D00">
      <w:pPr>
        <w:pStyle w:val="Default"/>
        <w:numPr>
          <w:ilvl w:val="0"/>
          <w:numId w:val="6"/>
        </w:numPr>
        <w:rPr>
          <w:color w:val="auto"/>
        </w:rPr>
      </w:pPr>
      <w:r w:rsidRPr="00532973">
        <w:rPr>
          <w:color w:val="auto"/>
        </w:rPr>
        <w:t xml:space="preserve">ensure involvement and consultation is open to all </w:t>
      </w:r>
    </w:p>
    <w:p w:rsidR="00263329" w:rsidRDefault="00263329" w:rsidP="00D32D00">
      <w:pPr>
        <w:pStyle w:val="Default"/>
        <w:numPr>
          <w:ilvl w:val="0"/>
          <w:numId w:val="6"/>
        </w:numPr>
        <w:rPr>
          <w:color w:val="auto"/>
        </w:rPr>
      </w:pPr>
      <w:r w:rsidRPr="00532973">
        <w:rPr>
          <w:color w:val="auto"/>
        </w:rPr>
        <w:t>facilitate Community &amp; Voluntary Sector involv</w:t>
      </w:r>
      <w:r>
        <w:rPr>
          <w:color w:val="auto"/>
        </w:rPr>
        <w:t>ement through Community</w:t>
      </w:r>
      <w:r w:rsidR="00EB7DBD">
        <w:rPr>
          <w:color w:val="auto"/>
        </w:rPr>
        <w:t xml:space="preserve"> </w:t>
      </w:r>
      <w:r w:rsidRPr="00532973">
        <w:rPr>
          <w:color w:val="auto"/>
        </w:rPr>
        <w:t xml:space="preserve">representatives </w:t>
      </w:r>
    </w:p>
    <w:p w:rsidR="00263329" w:rsidRPr="00532973" w:rsidRDefault="00263329" w:rsidP="00D32D00">
      <w:pPr>
        <w:pStyle w:val="Default"/>
        <w:numPr>
          <w:ilvl w:val="0"/>
          <w:numId w:val="6"/>
        </w:numPr>
        <w:rPr>
          <w:color w:val="auto"/>
        </w:rPr>
      </w:pPr>
      <w:r>
        <w:rPr>
          <w:color w:val="auto"/>
        </w:rPr>
        <w:t>ensure that the statutory sector play an active role in NR process</w:t>
      </w:r>
    </w:p>
    <w:p w:rsidR="00263329" w:rsidRPr="00532973" w:rsidRDefault="00263329" w:rsidP="00D32D00">
      <w:pPr>
        <w:pStyle w:val="Default"/>
        <w:numPr>
          <w:ilvl w:val="0"/>
          <w:numId w:val="6"/>
        </w:numPr>
        <w:rPr>
          <w:color w:val="auto"/>
        </w:rPr>
      </w:pPr>
      <w:r w:rsidRPr="00532973">
        <w:rPr>
          <w:color w:val="auto"/>
        </w:rPr>
        <w:t>make appropriate use of the</w:t>
      </w:r>
      <w:r w:rsidR="00EB7DBD">
        <w:rPr>
          <w:color w:val="auto"/>
        </w:rPr>
        <w:t xml:space="preserve"> </w:t>
      </w:r>
      <w:r>
        <w:rPr>
          <w:color w:val="auto"/>
        </w:rPr>
        <w:t>Triax Neighbourhood Partnership</w:t>
      </w:r>
      <w:r w:rsidRPr="00532973">
        <w:rPr>
          <w:color w:val="auto"/>
        </w:rPr>
        <w:t xml:space="preserve"> ‘brand’ </w:t>
      </w:r>
    </w:p>
    <w:p w:rsidR="00263329" w:rsidRPr="00532973" w:rsidRDefault="00263329" w:rsidP="00D32D00">
      <w:pPr>
        <w:pStyle w:val="Default"/>
        <w:numPr>
          <w:ilvl w:val="0"/>
          <w:numId w:val="6"/>
        </w:numPr>
        <w:rPr>
          <w:color w:val="auto"/>
        </w:rPr>
      </w:pPr>
      <w:r w:rsidRPr="00532973">
        <w:rPr>
          <w:color w:val="auto"/>
        </w:rPr>
        <w:t xml:space="preserve">apply the principles of communication </w:t>
      </w:r>
    </w:p>
    <w:p w:rsidR="00263329" w:rsidRPr="00532973" w:rsidRDefault="00263329" w:rsidP="00D32D00">
      <w:pPr>
        <w:pStyle w:val="Default"/>
        <w:numPr>
          <w:ilvl w:val="0"/>
          <w:numId w:val="6"/>
        </w:numPr>
        <w:rPr>
          <w:color w:val="auto"/>
        </w:rPr>
      </w:pPr>
      <w:r w:rsidRPr="00532973">
        <w:rPr>
          <w:color w:val="auto"/>
        </w:rPr>
        <w:t xml:space="preserve">create, develop and spread messages </w:t>
      </w:r>
    </w:p>
    <w:p w:rsidR="00263329" w:rsidRPr="00532973" w:rsidRDefault="00263329" w:rsidP="00D32D00">
      <w:pPr>
        <w:pStyle w:val="Default"/>
        <w:numPr>
          <w:ilvl w:val="0"/>
          <w:numId w:val="6"/>
        </w:numPr>
        <w:rPr>
          <w:color w:val="auto"/>
        </w:rPr>
      </w:pPr>
      <w:r w:rsidRPr="00532973">
        <w:rPr>
          <w:color w:val="auto"/>
        </w:rPr>
        <w:t xml:space="preserve">listen and provide feedback on how views are taken into account </w:t>
      </w:r>
    </w:p>
    <w:p w:rsidR="00263329" w:rsidRPr="00532973" w:rsidRDefault="00263329" w:rsidP="00D32D00">
      <w:pPr>
        <w:pStyle w:val="Default"/>
        <w:numPr>
          <w:ilvl w:val="0"/>
          <w:numId w:val="6"/>
        </w:numPr>
        <w:rPr>
          <w:color w:val="auto"/>
        </w:rPr>
      </w:pPr>
      <w:r w:rsidRPr="00532973">
        <w:rPr>
          <w:color w:val="auto"/>
        </w:rPr>
        <w:t xml:space="preserve">provide communications appropriate to the diverse needs of our community </w:t>
      </w:r>
    </w:p>
    <w:p w:rsidR="00263329" w:rsidRPr="00532973" w:rsidRDefault="00263329" w:rsidP="00D32D00">
      <w:pPr>
        <w:pStyle w:val="Default"/>
        <w:numPr>
          <w:ilvl w:val="0"/>
          <w:numId w:val="6"/>
        </w:numPr>
        <w:rPr>
          <w:color w:val="auto"/>
        </w:rPr>
      </w:pPr>
      <w:r w:rsidRPr="00532973">
        <w:rPr>
          <w:color w:val="auto"/>
        </w:rPr>
        <w:t xml:space="preserve">share our achievements </w:t>
      </w:r>
    </w:p>
    <w:p w:rsidR="00263329" w:rsidRPr="00532973" w:rsidRDefault="00263329" w:rsidP="00D32D00">
      <w:pPr>
        <w:pStyle w:val="Default"/>
        <w:pageBreakBefore/>
        <w:rPr>
          <w:color w:val="auto"/>
        </w:rPr>
      </w:pPr>
      <w:r>
        <w:rPr>
          <w:b/>
          <w:bCs/>
          <w:color w:val="auto"/>
        </w:rPr>
        <w:lastRenderedPageBreak/>
        <w:t xml:space="preserve">Triax Staff </w:t>
      </w:r>
      <w:r w:rsidRPr="00532973">
        <w:rPr>
          <w:b/>
          <w:bCs/>
          <w:color w:val="auto"/>
        </w:rPr>
        <w:t xml:space="preserve">Team will: </w:t>
      </w:r>
    </w:p>
    <w:p w:rsidR="00263329" w:rsidRDefault="00263329" w:rsidP="00D32D00">
      <w:pPr>
        <w:pStyle w:val="Default"/>
        <w:ind w:left="1080" w:hanging="360"/>
        <w:rPr>
          <w:color w:val="auto"/>
        </w:rPr>
      </w:pPr>
    </w:p>
    <w:p w:rsidR="00263329" w:rsidRPr="00532973" w:rsidRDefault="00263329" w:rsidP="00D32D00">
      <w:pPr>
        <w:pStyle w:val="Default"/>
        <w:ind w:left="1080" w:hanging="360"/>
        <w:rPr>
          <w:color w:val="auto"/>
        </w:rPr>
      </w:pPr>
      <w:r w:rsidRPr="00532973">
        <w:rPr>
          <w:color w:val="auto"/>
        </w:rPr>
        <w:t xml:space="preserve">• promote the aims of the Partnership </w:t>
      </w:r>
    </w:p>
    <w:p w:rsidR="00263329" w:rsidRPr="00532973" w:rsidRDefault="00263329" w:rsidP="00D32D00">
      <w:pPr>
        <w:pStyle w:val="Default"/>
        <w:ind w:left="1080" w:hanging="360"/>
        <w:rPr>
          <w:color w:val="auto"/>
        </w:rPr>
      </w:pPr>
      <w:r>
        <w:rPr>
          <w:color w:val="auto"/>
        </w:rPr>
        <w:t>• be at t</w:t>
      </w:r>
      <w:r w:rsidRPr="00532973">
        <w:rPr>
          <w:color w:val="auto"/>
        </w:rPr>
        <w:t xml:space="preserve">he centre of the Partnership network and the focus for developing communication messages </w:t>
      </w:r>
    </w:p>
    <w:p w:rsidR="00263329" w:rsidRPr="00532973" w:rsidRDefault="00263329" w:rsidP="00D32D00">
      <w:pPr>
        <w:pStyle w:val="Default"/>
        <w:ind w:left="1080" w:hanging="360"/>
        <w:rPr>
          <w:color w:val="auto"/>
        </w:rPr>
      </w:pPr>
      <w:r w:rsidRPr="00532973">
        <w:rPr>
          <w:color w:val="auto"/>
        </w:rPr>
        <w:t>• facilitate the flow of informat</w:t>
      </w:r>
      <w:r>
        <w:rPr>
          <w:color w:val="auto"/>
        </w:rPr>
        <w:t>ion to and from all parts of Triax Neighbourhood Partnership Board</w:t>
      </w:r>
      <w:r w:rsidRPr="00532973">
        <w:rPr>
          <w:color w:val="auto"/>
        </w:rPr>
        <w:t xml:space="preserve"> and externally </w:t>
      </w:r>
    </w:p>
    <w:p w:rsidR="00263329" w:rsidRPr="00532973" w:rsidRDefault="00263329" w:rsidP="00D32D00">
      <w:pPr>
        <w:pStyle w:val="Default"/>
        <w:ind w:left="1080" w:hanging="360"/>
        <w:rPr>
          <w:color w:val="auto"/>
        </w:rPr>
      </w:pPr>
      <w:r w:rsidRPr="00532973">
        <w:rPr>
          <w:color w:val="auto"/>
        </w:rPr>
        <w:t>• produce promotional literature and p</w:t>
      </w:r>
      <w:r>
        <w:rPr>
          <w:color w:val="auto"/>
        </w:rPr>
        <w:t>ress releases on the work of Triax Neighbourhood Partnership</w:t>
      </w:r>
      <w:r w:rsidRPr="00532973">
        <w:rPr>
          <w:color w:val="auto"/>
        </w:rPr>
        <w:t xml:space="preserve"> </w:t>
      </w:r>
      <w:r>
        <w:rPr>
          <w:color w:val="auto"/>
        </w:rPr>
        <w:t>Board</w:t>
      </w:r>
    </w:p>
    <w:p w:rsidR="00263329" w:rsidRPr="00532973" w:rsidRDefault="00263329" w:rsidP="00D32D00">
      <w:pPr>
        <w:pStyle w:val="Default"/>
        <w:ind w:left="1080" w:hanging="360"/>
        <w:rPr>
          <w:color w:val="auto"/>
        </w:rPr>
      </w:pPr>
      <w:r>
        <w:rPr>
          <w:color w:val="auto"/>
        </w:rPr>
        <w:t>• ensure the correct use of the Triax</w:t>
      </w:r>
      <w:r w:rsidRPr="00532973">
        <w:rPr>
          <w:color w:val="auto"/>
        </w:rPr>
        <w:t xml:space="preserve"> ‘brand’ </w:t>
      </w:r>
    </w:p>
    <w:p w:rsidR="00263329" w:rsidRPr="00532973" w:rsidRDefault="00263329" w:rsidP="00D32D00">
      <w:pPr>
        <w:pStyle w:val="Default"/>
        <w:ind w:left="1080" w:hanging="360"/>
        <w:rPr>
          <w:color w:val="auto"/>
        </w:rPr>
      </w:pPr>
      <w:r w:rsidRPr="00532973">
        <w:rPr>
          <w:color w:val="auto"/>
        </w:rPr>
        <w:t xml:space="preserve">• apply the principles of </w:t>
      </w:r>
      <w:r>
        <w:rPr>
          <w:color w:val="auto"/>
        </w:rPr>
        <w:t xml:space="preserve">open and transparent </w:t>
      </w:r>
      <w:r w:rsidRPr="00532973">
        <w:rPr>
          <w:color w:val="auto"/>
        </w:rPr>
        <w:t xml:space="preserve">communication </w:t>
      </w:r>
    </w:p>
    <w:p w:rsidR="00263329" w:rsidRPr="00532973" w:rsidRDefault="00263329" w:rsidP="00D32D00">
      <w:pPr>
        <w:pStyle w:val="Default"/>
        <w:ind w:left="1080" w:hanging="360"/>
        <w:rPr>
          <w:color w:val="auto"/>
        </w:rPr>
      </w:pPr>
      <w:r w:rsidRPr="00532973">
        <w:rPr>
          <w:color w:val="auto"/>
        </w:rPr>
        <w:t xml:space="preserve">• provide communications appropriate to the diverse needs of our community </w:t>
      </w:r>
    </w:p>
    <w:p w:rsidR="00263329" w:rsidRPr="00532973" w:rsidRDefault="00263329" w:rsidP="00D32D00">
      <w:pPr>
        <w:pStyle w:val="Default"/>
        <w:ind w:left="1080" w:hanging="360"/>
        <w:rPr>
          <w:color w:val="auto"/>
        </w:rPr>
      </w:pPr>
      <w:r w:rsidRPr="00532973">
        <w:rPr>
          <w:color w:val="auto"/>
        </w:rPr>
        <w:t xml:space="preserve">• keep things simple, clear and appropriate to the target audience </w:t>
      </w:r>
    </w:p>
    <w:p w:rsidR="00263329" w:rsidRDefault="00263329" w:rsidP="00D32D00">
      <w:pPr>
        <w:pStyle w:val="Default"/>
        <w:ind w:left="1080" w:hanging="360"/>
        <w:rPr>
          <w:color w:val="auto"/>
        </w:rPr>
      </w:pPr>
      <w:r w:rsidRPr="00532973">
        <w:rPr>
          <w:color w:val="auto"/>
        </w:rPr>
        <w:t>• share our achievements</w:t>
      </w:r>
    </w:p>
    <w:p w:rsidR="001C0450" w:rsidRDefault="00263329" w:rsidP="007F5F9E">
      <w:pPr>
        <w:pStyle w:val="Default"/>
        <w:ind w:left="1080" w:hanging="360"/>
        <w:rPr>
          <w:color w:val="auto"/>
        </w:rPr>
      </w:pPr>
      <w:r w:rsidRPr="007F5F9E">
        <w:rPr>
          <w:color w:val="FF0000"/>
        </w:rPr>
        <w:t xml:space="preserve"> </w:t>
      </w:r>
      <w:r w:rsidRPr="001C0450">
        <w:rPr>
          <w:color w:val="auto"/>
        </w:rPr>
        <w:t>• update the Triax website on a weekly basis with current information</w:t>
      </w:r>
      <w:r w:rsidR="001C0450">
        <w:rPr>
          <w:color w:val="auto"/>
        </w:rPr>
        <w:t xml:space="preserve">, </w:t>
      </w:r>
    </w:p>
    <w:p w:rsidR="00263329" w:rsidRDefault="001C0450" w:rsidP="007F5F9E">
      <w:pPr>
        <w:pStyle w:val="Default"/>
        <w:ind w:left="1080" w:hanging="360"/>
        <w:rPr>
          <w:color w:val="auto"/>
        </w:rPr>
      </w:pPr>
      <w:r>
        <w:rPr>
          <w:color w:val="auto"/>
        </w:rPr>
        <w:t>all staff reports and minutes will be posted within one week of meetings</w:t>
      </w:r>
    </w:p>
    <w:p w:rsidR="001C0450" w:rsidRPr="001C0450" w:rsidRDefault="001C0450" w:rsidP="007F5F9E">
      <w:pPr>
        <w:pStyle w:val="Default"/>
        <w:ind w:left="1080" w:hanging="360"/>
        <w:rPr>
          <w:color w:val="auto"/>
        </w:rPr>
      </w:pPr>
    </w:p>
    <w:p w:rsidR="00263329" w:rsidRDefault="00263329" w:rsidP="00D32D00">
      <w:pPr>
        <w:pStyle w:val="Default"/>
        <w:rPr>
          <w:color w:val="auto"/>
        </w:rPr>
      </w:pPr>
    </w:p>
    <w:p w:rsidR="00263329" w:rsidRPr="00532973" w:rsidRDefault="00263329" w:rsidP="00D32D00">
      <w:pPr>
        <w:pStyle w:val="Default"/>
        <w:rPr>
          <w:color w:val="auto"/>
        </w:rPr>
      </w:pPr>
      <w:r w:rsidRPr="00532973">
        <w:rPr>
          <w:b/>
          <w:bCs/>
          <w:color w:val="auto"/>
        </w:rPr>
        <w:t xml:space="preserve">Communication Teams in Partner Organisations will: </w:t>
      </w:r>
    </w:p>
    <w:p w:rsidR="00263329" w:rsidRDefault="00263329" w:rsidP="00D32D00">
      <w:pPr>
        <w:pStyle w:val="Default"/>
        <w:ind w:left="1080" w:hanging="360"/>
        <w:rPr>
          <w:color w:val="auto"/>
        </w:rPr>
      </w:pPr>
    </w:p>
    <w:p w:rsidR="00263329" w:rsidRPr="00532973" w:rsidRDefault="00263329" w:rsidP="00D32D00">
      <w:pPr>
        <w:pStyle w:val="Default"/>
        <w:ind w:left="1080" w:hanging="360"/>
        <w:rPr>
          <w:color w:val="auto"/>
        </w:rPr>
      </w:pPr>
      <w:r w:rsidRPr="00532973">
        <w:rPr>
          <w:color w:val="auto"/>
        </w:rPr>
        <w:t xml:space="preserve">• be aware of the vision and values of the Partnership </w:t>
      </w:r>
    </w:p>
    <w:p w:rsidR="00263329" w:rsidRPr="00532973" w:rsidRDefault="00263329" w:rsidP="00D32D00">
      <w:pPr>
        <w:pStyle w:val="Default"/>
        <w:ind w:left="1080" w:hanging="360"/>
        <w:rPr>
          <w:color w:val="auto"/>
        </w:rPr>
      </w:pPr>
      <w:r w:rsidRPr="00532973">
        <w:rPr>
          <w:color w:val="auto"/>
        </w:rPr>
        <w:t>• spread the</w:t>
      </w:r>
      <w:r w:rsidR="00EB7DBD">
        <w:rPr>
          <w:color w:val="auto"/>
        </w:rPr>
        <w:t xml:space="preserve"> </w:t>
      </w:r>
      <w:r>
        <w:rPr>
          <w:color w:val="auto"/>
        </w:rPr>
        <w:t>Triax Neighbourhood Partnership</w:t>
      </w:r>
      <w:r w:rsidRPr="00532973">
        <w:rPr>
          <w:color w:val="auto"/>
        </w:rPr>
        <w:t xml:space="preserve"> messages </w:t>
      </w:r>
    </w:p>
    <w:p w:rsidR="00263329" w:rsidRPr="00532973" w:rsidRDefault="00263329" w:rsidP="00D32D00">
      <w:pPr>
        <w:pStyle w:val="Default"/>
        <w:ind w:left="1080" w:hanging="360"/>
        <w:rPr>
          <w:color w:val="auto"/>
        </w:rPr>
      </w:pPr>
      <w:r w:rsidRPr="00532973">
        <w:rPr>
          <w:color w:val="auto"/>
        </w:rPr>
        <w:t>• make appropriate use of the</w:t>
      </w:r>
      <w:r w:rsidR="00EB7DBD">
        <w:rPr>
          <w:color w:val="auto"/>
        </w:rPr>
        <w:t xml:space="preserve"> </w:t>
      </w:r>
      <w:r>
        <w:rPr>
          <w:color w:val="auto"/>
        </w:rPr>
        <w:t>Triax</w:t>
      </w:r>
      <w:r w:rsidRPr="00532973">
        <w:rPr>
          <w:color w:val="auto"/>
        </w:rPr>
        <w:t xml:space="preserve"> ‘brand’ </w:t>
      </w:r>
    </w:p>
    <w:p w:rsidR="00263329" w:rsidRPr="00532973" w:rsidRDefault="00263329" w:rsidP="00D32D00">
      <w:pPr>
        <w:pStyle w:val="Default"/>
        <w:ind w:left="1080" w:hanging="360"/>
        <w:rPr>
          <w:color w:val="auto"/>
        </w:rPr>
      </w:pPr>
      <w:r w:rsidRPr="00532973">
        <w:rPr>
          <w:color w:val="auto"/>
        </w:rPr>
        <w:t>• help to facilitate the flow of information to and from all parts of the</w:t>
      </w:r>
      <w:r>
        <w:rPr>
          <w:color w:val="auto"/>
        </w:rPr>
        <w:t xml:space="preserve"> Triax Neighbourhood Partnership</w:t>
      </w:r>
      <w:r w:rsidRPr="00532973">
        <w:rPr>
          <w:color w:val="auto"/>
        </w:rPr>
        <w:t xml:space="preserve"> </w:t>
      </w:r>
      <w:r>
        <w:rPr>
          <w:color w:val="auto"/>
        </w:rPr>
        <w:t xml:space="preserve">Board </w:t>
      </w:r>
      <w:r w:rsidRPr="00532973">
        <w:rPr>
          <w:color w:val="auto"/>
        </w:rPr>
        <w:t xml:space="preserve">and externally </w:t>
      </w:r>
    </w:p>
    <w:p w:rsidR="00263329" w:rsidRPr="00532973" w:rsidRDefault="00263329" w:rsidP="00D32D00">
      <w:pPr>
        <w:pStyle w:val="Default"/>
        <w:ind w:left="1080" w:hanging="360"/>
        <w:rPr>
          <w:color w:val="auto"/>
        </w:rPr>
      </w:pPr>
      <w:r w:rsidRPr="00532973">
        <w:rPr>
          <w:color w:val="auto"/>
        </w:rPr>
        <w:t xml:space="preserve">• provide communications appropriate to the diverse needs of our community </w:t>
      </w:r>
    </w:p>
    <w:p w:rsidR="00263329" w:rsidRPr="00532973" w:rsidRDefault="00263329" w:rsidP="00D32D00">
      <w:pPr>
        <w:pStyle w:val="Default"/>
        <w:ind w:left="1080" w:hanging="360"/>
        <w:rPr>
          <w:color w:val="auto"/>
        </w:rPr>
      </w:pPr>
      <w:r w:rsidRPr="00532973">
        <w:rPr>
          <w:color w:val="auto"/>
        </w:rPr>
        <w:t xml:space="preserve">• share our achievements </w:t>
      </w:r>
    </w:p>
    <w:p w:rsidR="00263329" w:rsidRPr="00530709" w:rsidRDefault="00263329" w:rsidP="00D32D00">
      <w:pPr>
        <w:pStyle w:val="Default"/>
        <w:pageBreakBefore/>
        <w:rPr>
          <w:color w:val="auto"/>
        </w:rPr>
      </w:pPr>
      <w:r w:rsidRPr="00530709">
        <w:rPr>
          <w:b/>
          <w:bCs/>
          <w:color w:val="auto"/>
        </w:rPr>
        <w:lastRenderedPageBreak/>
        <w:t>Delivery Partners of the</w:t>
      </w:r>
      <w:r w:rsidR="00EB7DBD" w:rsidRPr="00530709">
        <w:rPr>
          <w:b/>
          <w:bCs/>
          <w:color w:val="auto"/>
        </w:rPr>
        <w:t xml:space="preserve"> </w:t>
      </w:r>
      <w:r w:rsidRPr="00530709">
        <w:rPr>
          <w:b/>
          <w:bCs/>
          <w:color w:val="auto"/>
        </w:rPr>
        <w:t xml:space="preserve">Triax Neighbourhood Partnership Board will: </w:t>
      </w:r>
    </w:p>
    <w:p w:rsidR="00263329" w:rsidRPr="00530709" w:rsidRDefault="00263329" w:rsidP="00D32D00">
      <w:pPr>
        <w:pStyle w:val="Default"/>
        <w:ind w:left="1080" w:hanging="360"/>
        <w:rPr>
          <w:color w:val="auto"/>
        </w:rPr>
      </w:pPr>
    </w:p>
    <w:p w:rsidR="00263329" w:rsidRPr="00530709" w:rsidRDefault="00263329" w:rsidP="00D32D00">
      <w:pPr>
        <w:pStyle w:val="Default"/>
        <w:ind w:left="1080" w:hanging="360"/>
        <w:rPr>
          <w:color w:val="auto"/>
        </w:rPr>
      </w:pPr>
      <w:r w:rsidRPr="00530709">
        <w:rPr>
          <w:color w:val="auto"/>
        </w:rPr>
        <w:t xml:space="preserve">• understand and promote their role in delivering the vision of the Partnership </w:t>
      </w:r>
    </w:p>
    <w:p w:rsidR="00263329" w:rsidRPr="00530709" w:rsidRDefault="00263329" w:rsidP="00D32D00">
      <w:pPr>
        <w:pStyle w:val="Default"/>
        <w:ind w:left="1080" w:hanging="360"/>
        <w:rPr>
          <w:color w:val="auto"/>
        </w:rPr>
      </w:pPr>
      <w:r w:rsidRPr="00530709">
        <w:rPr>
          <w:color w:val="auto"/>
        </w:rPr>
        <w:t xml:space="preserve">• actively promote the Triax Neighbourhood Partnership to their own organisations / constituents / partnership groups </w:t>
      </w:r>
    </w:p>
    <w:p w:rsidR="00263329" w:rsidRPr="00530709" w:rsidRDefault="00263329" w:rsidP="00D32D00">
      <w:pPr>
        <w:pStyle w:val="Default"/>
        <w:ind w:left="1080" w:hanging="360"/>
        <w:rPr>
          <w:color w:val="auto"/>
        </w:rPr>
      </w:pPr>
      <w:r w:rsidRPr="00530709">
        <w:rPr>
          <w:color w:val="auto"/>
        </w:rPr>
        <w:t>• spread the</w:t>
      </w:r>
      <w:r w:rsidR="00EB7DBD" w:rsidRPr="00530709">
        <w:rPr>
          <w:color w:val="auto"/>
        </w:rPr>
        <w:t xml:space="preserve"> </w:t>
      </w:r>
      <w:r w:rsidRPr="00530709">
        <w:rPr>
          <w:color w:val="auto"/>
        </w:rPr>
        <w:t xml:space="preserve">Triax Neighbourhood Partnership messages </w:t>
      </w:r>
    </w:p>
    <w:p w:rsidR="00263329" w:rsidRPr="00530709" w:rsidRDefault="00263329" w:rsidP="00D32D00">
      <w:pPr>
        <w:pStyle w:val="Default"/>
        <w:ind w:left="1080" w:hanging="360"/>
        <w:rPr>
          <w:color w:val="auto"/>
        </w:rPr>
      </w:pPr>
      <w:r w:rsidRPr="00530709">
        <w:rPr>
          <w:color w:val="auto"/>
        </w:rPr>
        <w:t xml:space="preserve">• make appropriate use of the Triax ‘brand’ </w:t>
      </w:r>
    </w:p>
    <w:p w:rsidR="00263329" w:rsidRPr="00530709" w:rsidRDefault="00263329" w:rsidP="00D32D00">
      <w:pPr>
        <w:pStyle w:val="Default"/>
        <w:ind w:left="1080" w:hanging="360"/>
        <w:rPr>
          <w:color w:val="auto"/>
        </w:rPr>
      </w:pPr>
      <w:r w:rsidRPr="00530709">
        <w:rPr>
          <w:color w:val="auto"/>
        </w:rPr>
        <w:t xml:space="preserve">• inform the Triax Strategy Manager of their activities and achievements </w:t>
      </w:r>
    </w:p>
    <w:p w:rsidR="00263329" w:rsidRPr="00530709" w:rsidRDefault="00263329" w:rsidP="00D32D00">
      <w:pPr>
        <w:pStyle w:val="Default"/>
        <w:ind w:left="1080" w:hanging="360"/>
        <w:rPr>
          <w:color w:val="auto"/>
        </w:rPr>
      </w:pPr>
      <w:r w:rsidRPr="00530709">
        <w:rPr>
          <w:color w:val="auto"/>
        </w:rPr>
        <w:t xml:space="preserve">• provide communications appropriate to the diverse needs of our community </w:t>
      </w:r>
    </w:p>
    <w:p w:rsidR="00263329" w:rsidRDefault="00263329" w:rsidP="00D32D00">
      <w:pPr>
        <w:pStyle w:val="Default"/>
        <w:rPr>
          <w:color w:val="auto"/>
        </w:rPr>
      </w:pPr>
    </w:p>
    <w:p w:rsidR="00530709" w:rsidRPr="00530709" w:rsidRDefault="00530709" w:rsidP="00D32D00">
      <w:pPr>
        <w:pStyle w:val="Default"/>
        <w:rPr>
          <w:color w:val="auto"/>
        </w:rPr>
      </w:pPr>
    </w:p>
    <w:p w:rsidR="00263329" w:rsidRPr="00530709" w:rsidRDefault="00263329" w:rsidP="00D32D00">
      <w:pPr>
        <w:pStyle w:val="Default"/>
        <w:rPr>
          <w:color w:val="auto"/>
        </w:rPr>
      </w:pPr>
      <w:r w:rsidRPr="00530709">
        <w:rPr>
          <w:b/>
          <w:bCs/>
          <w:color w:val="auto"/>
        </w:rPr>
        <w:t xml:space="preserve">The Public will: </w:t>
      </w:r>
    </w:p>
    <w:p w:rsidR="00263329" w:rsidRPr="00530709" w:rsidRDefault="00263329" w:rsidP="00D32D00">
      <w:pPr>
        <w:pStyle w:val="Default"/>
        <w:ind w:left="1080" w:hanging="360"/>
        <w:rPr>
          <w:color w:val="auto"/>
        </w:rPr>
      </w:pPr>
    </w:p>
    <w:p w:rsidR="00263329" w:rsidRPr="00530709" w:rsidRDefault="00263329" w:rsidP="00D32D00">
      <w:pPr>
        <w:pStyle w:val="Default"/>
        <w:ind w:left="1080" w:hanging="360"/>
        <w:rPr>
          <w:color w:val="auto"/>
        </w:rPr>
      </w:pPr>
      <w:r w:rsidRPr="00530709">
        <w:rPr>
          <w:color w:val="auto"/>
        </w:rPr>
        <w:t xml:space="preserve">• be aware of the vision and values of the Partnership </w:t>
      </w:r>
    </w:p>
    <w:p w:rsidR="00263329" w:rsidRPr="00530709" w:rsidRDefault="00263329" w:rsidP="00D32D00">
      <w:pPr>
        <w:pStyle w:val="Default"/>
        <w:ind w:left="1080" w:hanging="360"/>
        <w:rPr>
          <w:color w:val="auto"/>
        </w:rPr>
      </w:pPr>
      <w:r w:rsidRPr="00530709">
        <w:rPr>
          <w:color w:val="auto"/>
        </w:rPr>
        <w:t xml:space="preserve">• feed in ideas </w:t>
      </w:r>
    </w:p>
    <w:p w:rsidR="00263329" w:rsidRPr="00530709" w:rsidRDefault="00263329" w:rsidP="00D32D00">
      <w:pPr>
        <w:pStyle w:val="Default"/>
        <w:ind w:left="1080" w:hanging="360"/>
        <w:rPr>
          <w:color w:val="auto"/>
        </w:rPr>
      </w:pPr>
      <w:r w:rsidRPr="00530709">
        <w:rPr>
          <w:color w:val="auto"/>
        </w:rPr>
        <w:t xml:space="preserve">• advise of difficulties or issues </w:t>
      </w:r>
    </w:p>
    <w:p w:rsidR="00263329" w:rsidRPr="00530709" w:rsidRDefault="00263329" w:rsidP="00D32D00">
      <w:pPr>
        <w:pStyle w:val="Default"/>
        <w:ind w:left="1080" w:hanging="360"/>
        <w:rPr>
          <w:color w:val="auto"/>
        </w:rPr>
      </w:pPr>
      <w:r w:rsidRPr="00530709">
        <w:rPr>
          <w:color w:val="auto"/>
        </w:rPr>
        <w:t xml:space="preserve">• be aware of the Triax ‘brand’ </w:t>
      </w:r>
    </w:p>
    <w:p w:rsidR="00263329" w:rsidRPr="00530709" w:rsidRDefault="00263329" w:rsidP="00D32D00">
      <w:pPr>
        <w:pStyle w:val="Default"/>
        <w:ind w:left="1080" w:hanging="360"/>
        <w:rPr>
          <w:color w:val="auto"/>
        </w:rPr>
      </w:pPr>
      <w:r w:rsidRPr="00530709">
        <w:rPr>
          <w:color w:val="auto"/>
        </w:rPr>
        <w:t>• inform the</w:t>
      </w:r>
      <w:r w:rsidR="00EB7DBD" w:rsidRPr="00530709">
        <w:rPr>
          <w:color w:val="auto"/>
        </w:rPr>
        <w:t xml:space="preserve"> </w:t>
      </w:r>
      <w:r w:rsidRPr="00530709">
        <w:rPr>
          <w:color w:val="auto"/>
        </w:rPr>
        <w:t xml:space="preserve">Triax Strategy Manager of their specific communication needs where appropriate </w:t>
      </w:r>
    </w:p>
    <w:p w:rsidR="00263329" w:rsidRPr="00530709" w:rsidRDefault="00263329" w:rsidP="00D32D00">
      <w:pPr>
        <w:pStyle w:val="Default"/>
        <w:ind w:left="1080" w:hanging="360"/>
        <w:rPr>
          <w:color w:val="auto"/>
        </w:rPr>
      </w:pPr>
      <w:r w:rsidRPr="00530709">
        <w:rPr>
          <w:color w:val="auto"/>
        </w:rPr>
        <w:t>• be aware of and share the achievements of the Triax Neighbourhood Partnership Board, partners and local groups</w:t>
      </w:r>
    </w:p>
    <w:p w:rsidR="00EB7DBD" w:rsidRPr="00530709" w:rsidRDefault="00EB7DBD" w:rsidP="00D32D00">
      <w:pPr>
        <w:pStyle w:val="Default"/>
        <w:ind w:left="1080" w:hanging="360"/>
        <w:rPr>
          <w:color w:val="auto"/>
        </w:rPr>
      </w:pPr>
    </w:p>
    <w:p w:rsidR="00EB7DBD" w:rsidRPr="00530709" w:rsidRDefault="00EB7DBD" w:rsidP="00EB7DBD">
      <w:pPr>
        <w:rPr>
          <w:sz w:val="24"/>
          <w:szCs w:val="24"/>
        </w:rPr>
      </w:pPr>
    </w:p>
    <w:p w:rsidR="00263329" w:rsidRPr="00530709" w:rsidRDefault="00263329" w:rsidP="00EB7DBD">
      <w:pPr>
        <w:tabs>
          <w:tab w:val="left" w:pos="960"/>
        </w:tabs>
        <w:rPr>
          <w:rFonts w:ascii="Arial" w:hAnsi="Arial" w:cs="Arial"/>
          <w:sz w:val="24"/>
          <w:szCs w:val="24"/>
        </w:rPr>
      </w:pPr>
      <w:r w:rsidRPr="00530709">
        <w:rPr>
          <w:rFonts w:ascii="Arial" w:hAnsi="Arial" w:cs="Arial"/>
          <w:b/>
          <w:bCs/>
          <w:sz w:val="24"/>
          <w:szCs w:val="24"/>
        </w:rPr>
        <w:t xml:space="preserve">All partners will: </w:t>
      </w:r>
    </w:p>
    <w:p w:rsidR="00263329" w:rsidRPr="00530709" w:rsidRDefault="00263329" w:rsidP="00D32D00">
      <w:pPr>
        <w:pStyle w:val="Default"/>
        <w:ind w:left="340"/>
        <w:rPr>
          <w:color w:val="auto"/>
        </w:rPr>
      </w:pPr>
    </w:p>
    <w:p w:rsidR="00263329" w:rsidRPr="00530709" w:rsidRDefault="00263329" w:rsidP="00530709">
      <w:pPr>
        <w:pStyle w:val="Default"/>
        <w:ind w:left="720"/>
        <w:rPr>
          <w:color w:val="auto"/>
        </w:rPr>
      </w:pPr>
      <w:r w:rsidRPr="00530709">
        <w:rPr>
          <w:color w:val="auto"/>
        </w:rPr>
        <w:t xml:space="preserve">• maintain a two-way flow of communication to ensure that everyone is kept well informed </w:t>
      </w:r>
    </w:p>
    <w:p w:rsidR="00263329" w:rsidRPr="00530709" w:rsidRDefault="00263329" w:rsidP="00530709">
      <w:pPr>
        <w:pStyle w:val="Default"/>
        <w:ind w:left="340" w:firstLine="380"/>
        <w:rPr>
          <w:color w:val="auto"/>
        </w:rPr>
      </w:pPr>
      <w:r w:rsidRPr="00530709">
        <w:rPr>
          <w:color w:val="auto"/>
        </w:rPr>
        <w:t xml:space="preserve">• advise of the copy dates for their publications </w:t>
      </w:r>
    </w:p>
    <w:p w:rsidR="00263329" w:rsidRPr="00530709" w:rsidRDefault="00263329" w:rsidP="00530709">
      <w:pPr>
        <w:pStyle w:val="Default"/>
        <w:ind w:left="340" w:firstLine="380"/>
        <w:rPr>
          <w:color w:val="auto"/>
        </w:rPr>
      </w:pPr>
      <w:r w:rsidRPr="00530709">
        <w:rPr>
          <w:color w:val="auto"/>
        </w:rPr>
        <w:t xml:space="preserve">• advise of opportunities for joint-working </w:t>
      </w:r>
    </w:p>
    <w:p w:rsidR="00263329" w:rsidRPr="00530709" w:rsidRDefault="00263329" w:rsidP="00530709">
      <w:pPr>
        <w:pStyle w:val="Default"/>
        <w:ind w:left="340" w:firstLine="380"/>
        <w:rPr>
          <w:color w:val="auto"/>
        </w:rPr>
      </w:pPr>
      <w:r w:rsidRPr="00530709">
        <w:rPr>
          <w:color w:val="auto"/>
        </w:rPr>
        <w:t xml:space="preserve">• advise of their communication and consultation activity </w:t>
      </w:r>
    </w:p>
    <w:p w:rsidR="00263329" w:rsidRPr="00530709" w:rsidRDefault="00263329" w:rsidP="00530709">
      <w:pPr>
        <w:pStyle w:val="Default"/>
        <w:ind w:left="340" w:firstLine="380"/>
        <w:rPr>
          <w:color w:val="auto"/>
        </w:rPr>
      </w:pPr>
      <w:r w:rsidRPr="00530709">
        <w:rPr>
          <w:color w:val="auto"/>
        </w:rPr>
        <w:t xml:space="preserve">• provide publicity and display material </w:t>
      </w:r>
    </w:p>
    <w:p w:rsidR="00263329" w:rsidRPr="00530709" w:rsidRDefault="00263329" w:rsidP="00530709">
      <w:pPr>
        <w:pStyle w:val="Default"/>
        <w:ind w:left="340" w:firstLine="380"/>
        <w:rPr>
          <w:color w:val="auto"/>
        </w:rPr>
      </w:pPr>
      <w:r w:rsidRPr="00530709">
        <w:rPr>
          <w:color w:val="auto"/>
        </w:rPr>
        <w:t xml:space="preserve">• manage or facilitate public relations or media campaigns </w:t>
      </w:r>
    </w:p>
    <w:p w:rsidR="00263329" w:rsidRPr="00530709" w:rsidRDefault="00263329" w:rsidP="00530709">
      <w:pPr>
        <w:pStyle w:val="Default"/>
        <w:ind w:left="340" w:firstLine="380"/>
        <w:rPr>
          <w:color w:val="auto"/>
        </w:rPr>
      </w:pPr>
      <w:r w:rsidRPr="00530709">
        <w:rPr>
          <w:color w:val="auto"/>
        </w:rPr>
        <w:t xml:space="preserve">• provide skills and expertise in specialist areas where possible </w:t>
      </w:r>
    </w:p>
    <w:p w:rsidR="00263329" w:rsidRPr="00530709" w:rsidRDefault="00263329" w:rsidP="00530709">
      <w:pPr>
        <w:pStyle w:val="Default"/>
        <w:ind w:left="340" w:firstLine="380"/>
        <w:rPr>
          <w:color w:val="auto"/>
        </w:rPr>
      </w:pPr>
      <w:r w:rsidRPr="00530709">
        <w:rPr>
          <w:color w:val="auto"/>
        </w:rPr>
        <w:t xml:space="preserve">• monitor and evaluate communication activity </w:t>
      </w:r>
    </w:p>
    <w:p w:rsidR="00263329" w:rsidRPr="00532973" w:rsidRDefault="00263329" w:rsidP="00D32D00">
      <w:pPr>
        <w:pStyle w:val="Default"/>
        <w:rPr>
          <w:color w:val="auto"/>
        </w:rPr>
        <w:sectPr w:rsidR="00263329" w:rsidRPr="00532973" w:rsidSect="000850FF">
          <w:pgSz w:w="11900" w:h="16840"/>
          <w:pgMar w:top="762" w:right="1112" w:bottom="709" w:left="1454" w:header="720" w:footer="720" w:gutter="0"/>
          <w:cols w:space="720"/>
          <w:noEndnote/>
          <w:docGrid w:linePitch="299"/>
        </w:sectPr>
      </w:pPr>
    </w:p>
    <w:p w:rsidR="00263329" w:rsidRPr="0094487F" w:rsidRDefault="00263329" w:rsidP="00D32D00">
      <w:pPr>
        <w:pStyle w:val="Default"/>
        <w:pageBreakBefore/>
        <w:rPr>
          <w:color w:val="auto"/>
          <w:sz w:val="32"/>
          <w:szCs w:val="32"/>
        </w:rPr>
      </w:pPr>
      <w:r w:rsidRPr="0094487F">
        <w:rPr>
          <w:b/>
          <w:bCs/>
          <w:color w:val="auto"/>
          <w:sz w:val="32"/>
          <w:szCs w:val="32"/>
        </w:rPr>
        <w:lastRenderedPageBreak/>
        <w:t xml:space="preserve">Implementing the Communication Strategy and evaluating our communication activity </w:t>
      </w:r>
    </w:p>
    <w:p w:rsidR="00263329" w:rsidRDefault="00263329" w:rsidP="00D32D00">
      <w:pPr>
        <w:pStyle w:val="Default"/>
        <w:rPr>
          <w:color w:val="auto"/>
        </w:rPr>
      </w:pPr>
    </w:p>
    <w:p w:rsidR="00263329" w:rsidRDefault="00263329" w:rsidP="00D32D00">
      <w:pPr>
        <w:pStyle w:val="Default"/>
        <w:rPr>
          <w:color w:val="auto"/>
        </w:rPr>
      </w:pPr>
      <w:r w:rsidRPr="00532973">
        <w:rPr>
          <w:color w:val="auto"/>
        </w:rPr>
        <w:t>This Communication Strategy ha</w:t>
      </w:r>
      <w:r>
        <w:rPr>
          <w:color w:val="auto"/>
        </w:rPr>
        <w:t>s given an overview of where Triax Neighbourhood Partnership</w:t>
      </w:r>
      <w:r w:rsidRPr="00532973">
        <w:rPr>
          <w:color w:val="auto"/>
        </w:rPr>
        <w:t xml:space="preserve"> </w:t>
      </w:r>
      <w:r>
        <w:rPr>
          <w:color w:val="auto"/>
        </w:rPr>
        <w:t xml:space="preserve">Board </w:t>
      </w:r>
      <w:r w:rsidRPr="00532973">
        <w:rPr>
          <w:color w:val="auto"/>
        </w:rPr>
        <w:t>is in terms of communications and set</w:t>
      </w:r>
      <w:r>
        <w:rPr>
          <w:color w:val="auto"/>
        </w:rPr>
        <w:t xml:space="preserve"> out where we want to be in three</w:t>
      </w:r>
      <w:r w:rsidRPr="00532973">
        <w:rPr>
          <w:color w:val="auto"/>
        </w:rPr>
        <w:t xml:space="preserve"> years time. In order to implement this strategy and establish how we will get to where we want to be an annual Action Plan will be developed. The Action Plan will set out the acti</w:t>
      </w:r>
      <w:r>
        <w:rPr>
          <w:color w:val="auto"/>
        </w:rPr>
        <w:t>vities needed to fulfil our three</w:t>
      </w:r>
      <w:r w:rsidRPr="00532973">
        <w:rPr>
          <w:color w:val="auto"/>
        </w:rPr>
        <w:t>-year commitments and improve the way in which we communica</w:t>
      </w:r>
      <w:r>
        <w:rPr>
          <w:color w:val="auto"/>
        </w:rPr>
        <w:t>te with the people of the Triax area</w:t>
      </w:r>
      <w:r w:rsidRPr="00532973">
        <w:rPr>
          <w:color w:val="auto"/>
        </w:rPr>
        <w:t xml:space="preserve">, our partners and others. </w:t>
      </w:r>
    </w:p>
    <w:p w:rsidR="00263329" w:rsidRDefault="00263329" w:rsidP="00D32D00">
      <w:pPr>
        <w:pStyle w:val="Default"/>
        <w:rPr>
          <w:color w:val="auto"/>
        </w:rPr>
      </w:pPr>
    </w:p>
    <w:p w:rsidR="00263329" w:rsidRDefault="00263329" w:rsidP="00D32D00">
      <w:pPr>
        <w:pStyle w:val="Default"/>
        <w:rPr>
          <w:color w:val="auto"/>
        </w:rPr>
      </w:pPr>
      <w:r>
        <w:rPr>
          <w:color w:val="auto"/>
        </w:rPr>
        <w:t xml:space="preserve">The Strategy Manager will </w:t>
      </w:r>
      <w:r w:rsidRPr="00532973">
        <w:rPr>
          <w:color w:val="auto"/>
        </w:rPr>
        <w:t>monitor progress on this Communication Strategy. Progr</w:t>
      </w:r>
      <w:r>
        <w:rPr>
          <w:color w:val="auto"/>
        </w:rPr>
        <w:t xml:space="preserve">ess will be reported </w:t>
      </w:r>
      <w:r w:rsidRPr="00532973">
        <w:rPr>
          <w:color w:val="auto"/>
        </w:rPr>
        <w:t>to the</w:t>
      </w:r>
      <w:r>
        <w:rPr>
          <w:color w:val="auto"/>
        </w:rPr>
        <w:t xml:space="preserve"> Triax Neighbourhood Partnership Board at every Board Meeting</w:t>
      </w:r>
      <w:r w:rsidRPr="00532973">
        <w:rPr>
          <w:color w:val="auto"/>
        </w:rPr>
        <w:t xml:space="preserve">. </w:t>
      </w:r>
      <w:r>
        <w:rPr>
          <w:color w:val="auto"/>
        </w:rPr>
        <w:t>The Action Plan will be evaluated and reported on as part of the Annual Report.</w:t>
      </w:r>
    </w:p>
    <w:p w:rsidR="00263329" w:rsidRDefault="00263329" w:rsidP="00D32D00">
      <w:pPr>
        <w:pStyle w:val="Default"/>
        <w:rPr>
          <w:color w:val="auto"/>
        </w:rPr>
      </w:pPr>
    </w:p>
    <w:p w:rsidR="00263329" w:rsidRPr="00532973" w:rsidRDefault="00263329" w:rsidP="00D32D00">
      <w:pPr>
        <w:pStyle w:val="Default"/>
        <w:rPr>
          <w:color w:val="auto"/>
        </w:rPr>
      </w:pPr>
      <w:r w:rsidRPr="00532973">
        <w:rPr>
          <w:color w:val="auto"/>
        </w:rPr>
        <w:t xml:space="preserve">One key area of work that this Communication Strategy has identified is the development of consistent messages for the Partnership. In order to ensure that all partners are using the same terms to describe what the Partnership is, what it does and what it is trying to achieve a Key Messages Script will be prepared annually. This Script will be made available to all partners for use in their communications as well as by the Partnership itself. </w:t>
      </w:r>
    </w:p>
    <w:p w:rsidR="00263329" w:rsidRDefault="00263329" w:rsidP="00D32D00">
      <w:pPr>
        <w:pStyle w:val="Default"/>
        <w:rPr>
          <w:color w:val="auto"/>
        </w:rPr>
      </w:pPr>
    </w:p>
    <w:p w:rsidR="00263329" w:rsidRDefault="00263329" w:rsidP="00D32D00">
      <w:pPr>
        <w:pStyle w:val="Default"/>
        <w:rPr>
          <w:color w:val="auto"/>
        </w:rPr>
      </w:pPr>
      <w:r w:rsidRPr="00532973">
        <w:rPr>
          <w:color w:val="auto"/>
        </w:rPr>
        <w:t>The review an</w:t>
      </w:r>
      <w:r>
        <w:rPr>
          <w:color w:val="auto"/>
        </w:rPr>
        <w:t>d update of this Strategy in 3</w:t>
      </w:r>
      <w:r w:rsidRPr="00532973">
        <w:rPr>
          <w:color w:val="auto"/>
        </w:rPr>
        <w:t xml:space="preserve"> years time will include a revised evaluation of the communications of the Partnership. </w:t>
      </w: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Pr="0094487F" w:rsidRDefault="00263329" w:rsidP="00D32D00">
      <w:pPr>
        <w:pStyle w:val="Default"/>
        <w:rPr>
          <w:b/>
          <w:color w:val="auto"/>
          <w:sz w:val="32"/>
          <w:szCs w:val="32"/>
        </w:rPr>
      </w:pPr>
      <w:r w:rsidRPr="0094487F">
        <w:rPr>
          <w:b/>
          <w:color w:val="auto"/>
          <w:sz w:val="32"/>
          <w:szCs w:val="32"/>
        </w:rPr>
        <w:lastRenderedPageBreak/>
        <w:t>Channels of Communication</w:t>
      </w:r>
    </w:p>
    <w:p w:rsidR="00263329" w:rsidRDefault="00263329" w:rsidP="00D32D00">
      <w:pPr>
        <w:pStyle w:val="Default"/>
        <w:rPr>
          <w:b/>
          <w:color w:val="auto"/>
        </w:rPr>
      </w:pPr>
    </w:p>
    <w:p w:rsidR="00263329" w:rsidRDefault="00263329" w:rsidP="00D32D00">
      <w:pPr>
        <w:pStyle w:val="Default"/>
        <w:rPr>
          <w:color w:val="auto"/>
        </w:rPr>
      </w:pPr>
      <w:r>
        <w:rPr>
          <w:color w:val="auto"/>
        </w:rPr>
        <w:t>The information that Triax Neighbourhood Partnership Board wants to share can be delivered to the target audience through a variety of communication channels.  Some are informal and easy to access whilst others are more formalised and require a structured approach to ensure that the information is conveyed correctly.  The channels of communication open to Triax include:</w:t>
      </w:r>
    </w:p>
    <w:p w:rsidR="00263329" w:rsidRDefault="00263329" w:rsidP="00D32D00">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Correspondence</w:t>
            </w:r>
          </w:p>
          <w:p w:rsidR="00263329" w:rsidRPr="00725A5F" w:rsidRDefault="00263329" w:rsidP="00D32D00">
            <w:pPr>
              <w:pStyle w:val="Default"/>
              <w:rPr>
                <w:color w:val="auto"/>
                <w:sz w:val="22"/>
                <w:szCs w:val="22"/>
              </w:rPr>
            </w:pPr>
          </w:p>
        </w:tc>
        <w:tc>
          <w:tcPr>
            <w:tcW w:w="4621" w:type="dxa"/>
          </w:tcPr>
          <w:p w:rsidR="00263329" w:rsidRPr="00725A5F" w:rsidRDefault="00263329" w:rsidP="00D32D00">
            <w:pPr>
              <w:pStyle w:val="Default"/>
              <w:rPr>
                <w:color w:val="auto"/>
                <w:sz w:val="22"/>
                <w:szCs w:val="22"/>
              </w:rPr>
            </w:pPr>
            <w:r w:rsidRPr="00725A5F">
              <w:rPr>
                <w:color w:val="auto"/>
                <w:sz w:val="22"/>
                <w:szCs w:val="22"/>
              </w:rPr>
              <w:t>Letters</w:t>
            </w:r>
          </w:p>
          <w:p w:rsidR="00263329" w:rsidRPr="00725A5F" w:rsidRDefault="00263329" w:rsidP="00D32D00">
            <w:pPr>
              <w:pStyle w:val="Default"/>
              <w:rPr>
                <w:color w:val="auto"/>
                <w:sz w:val="22"/>
                <w:szCs w:val="22"/>
              </w:rPr>
            </w:pPr>
            <w:r w:rsidRPr="00725A5F">
              <w:rPr>
                <w:color w:val="auto"/>
                <w:sz w:val="22"/>
                <w:szCs w:val="22"/>
              </w:rPr>
              <w:t>Email</w:t>
            </w:r>
          </w:p>
          <w:p w:rsidR="00263329" w:rsidRPr="00725A5F" w:rsidRDefault="00263329" w:rsidP="00D32D00">
            <w:pPr>
              <w:pStyle w:val="Default"/>
              <w:rPr>
                <w:color w:val="auto"/>
                <w:sz w:val="22"/>
                <w:szCs w:val="22"/>
              </w:rPr>
            </w:pPr>
            <w:r w:rsidRPr="00725A5F">
              <w:rPr>
                <w:color w:val="auto"/>
                <w:sz w:val="22"/>
                <w:szCs w:val="22"/>
              </w:rPr>
              <w:t>Mailing Lists</w:t>
            </w:r>
          </w:p>
          <w:p w:rsidR="00263329" w:rsidRPr="00725A5F" w:rsidRDefault="00263329" w:rsidP="00D32D00">
            <w:pPr>
              <w:pStyle w:val="Default"/>
              <w:rPr>
                <w:color w:val="auto"/>
                <w:sz w:val="22"/>
                <w:szCs w:val="22"/>
              </w:rPr>
            </w:pPr>
            <w:r w:rsidRPr="00725A5F">
              <w:rPr>
                <w:color w:val="auto"/>
                <w:sz w:val="22"/>
                <w:szCs w:val="22"/>
              </w:rPr>
              <w:t>Fax</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Audio Information</w:t>
            </w:r>
          </w:p>
        </w:tc>
        <w:tc>
          <w:tcPr>
            <w:tcW w:w="4621" w:type="dxa"/>
          </w:tcPr>
          <w:p w:rsidR="00263329" w:rsidRPr="00725A5F" w:rsidRDefault="00263329" w:rsidP="00D32D00">
            <w:pPr>
              <w:pStyle w:val="Default"/>
              <w:rPr>
                <w:color w:val="auto"/>
                <w:sz w:val="22"/>
                <w:szCs w:val="22"/>
              </w:rPr>
            </w:pPr>
            <w:r w:rsidRPr="00725A5F">
              <w:rPr>
                <w:color w:val="auto"/>
                <w:sz w:val="22"/>
                <w:szCs w:val="22"/>
              </w:rPr>
              <w:t>Telephone</w:t>
            </w:r>
          </w:p>
          <w:p w:rsidR="00263329" w:rsidRPr="00725A5F" w:rsidRDefault="00263329" w:rsidP="00D32D00">
            <w:pPr>
              <w:pStyle w:val="Default"/>
              <w:rPr>
                <w:color w:val="auto"/>
                <w:sz w:val="22"/>
                <w:szCs w:val="22"/>
              </w:rPr>
            </w:pPr>
            <w:r w:rsidRPr="00725A5F">
              <w:rPr>
                <w:color w:val="auto"/>
                <w:sz w:val="22"/>
                <w:szCs w:val="22"/>
              </w:rPr>
              <w:t>Word of Mouth</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Media</w:t>
            </w:r>
          </w:p>
        </w:tc>
        <w:tc>
          <w:tcPr>
            <w:tcW w:w="4621" w:type="dxa"/>
          </w:tcPr>
          <w:p w:rsidR="00263329" w:rsidRPr="00725A5F" w:rsidRDefault="00263329" w:rsidP="00D32D00">
            <w:pPr>
              <w:pStyle w:val="Default"/>
              <w:rPr>
                <w:color w:val="auto"/>
                <w:sz w:val="22"/>
                <w:szCs w:val="22"/>
              </w:rPr>
            </w:pPr>
            <w:r w:rsidRPr="00725A5F">
              <w:rPr>
                <w:color w:val="auto"/>
                <w:sz w:val="22"/>
                <w:szCs w:val="22"/>
              </w:rPr>
              <w:t>Newspapers (local, regional and national)</w:t>
            </w:r>
          </w:p>
          <w:p w:rsidR="00263329" w:rsidRPr="00725A5F" w:rsidRDefault="00263329" w:rsidP="00D32D00">
            <w:pPr>
              <w:pStyle w:val="Default"/>
              <w:rPr>
                <w:color w:val="auto"/>
                <w:sz w:val="22"/>
                <w:szCs w:val="22"/>
              </w:rPr>
            </w:pPr>
            <w:r w:rsidRPr="00725A5F">
              <w:rPr>
                <w:color w:val="auto"/>
                <w:sz w:val="22"/>
                <w:szCs w:val="22"/>
              </w:rPr>
              <w:t>Community Newsheets</w:t>
            </w:r>
          </w:p>
          <w:p w:rsidR="00263329" w:rsidRPr="00725A5F" w:rsidRDefault="00263329" w:rsidP="00D32D00">
            <w:pPr>
              <w:pStyle w:val="Default"/>
              <w:rPr>
                <w:color w:val="auto"/>
                <w:sz w:val="22"/>
                <w:szCs w:val="22"/>
              </w:rPr>
            </w:pPr>
            <w:r w:rsidRPr="00725A5F">
              <w:rPr>
                <w:color w:val="auto"/>
                <w:sz w:val="22"/>
                <w:szCs w:val="22"/>
              </w:rPr>
              <w:t>Magazines</w:t>
            </w:r>
          </w:p>
          <w:p w:rsidR="00263329" w:rsidRPr="00725A5F" w:rsidRDefault="00263329" w:rsidP="00D32D00">
            <w:pPr>
              <w:pStyle w:val="Default"/>
              <w:rPr>
                <w:color w:val="auto"/>
                <w:sz w:val="22"/>
                <w:szCs w:val="22"/>
              </w:rPr>
            </w:pPr>
            <w:r w:rsidRPr="00725A5F">
              <w:rPr>
                <w:color w:val="auto"/>
                <w:sz w:val="22"/>
                <w:szCs w:val="22"/>
              </w:rPr>
              <w:t>Radio (local, national and community)</w:t>
            </w:r>
          </w:p>
          <w:p w:rsidR="00263329" w:rsidRPr="00725A5F" w:rsidRDefault="00263329" w:rsidP="00D32D00">
            <w:pPr>
              <w:pStyle w:val="Default"/>
              <w:rPr>
                <w:color w:val="auto"/>
                <w:sz w:val="22"/>
                <w:szCs w:val="22"/>
              </w:rPr>
            </w:pPr>
            <w:r w:rsidRPr="00725A5F">
              <w:rPr>
                <w:color w:val="auto"/>
                <w:sz w:val="22"/>
                <w:szCs w:val="22"/>
              </w:rPr>
              <w:t>TV (regional and national)</w:t>
            </w:r>
          </w:p>
          <w:p w:rsidR="00263329" w:rsidRPr="00725A5F" w:rsidRDefault="00263329" w:rsidP="00D32D00">
            <w:pPr>
              <w:pStyle w:val="Default"/>
              <w:rPr>
                <w:color w:val="auto"/>
                <w:sz w:val="22"/>
                <w:szCs w:val="22"/>
              </w:rPr>
            </w:pPr>
            <w:r w:rsidRPr="00725A5F">
              <w:rPr>
                <w:color w:val="auto"/>
                <w:sz w:val="22"/>
                <w:szCs w:val="22"/>
              </w:rPr>
              <w:t>Fliers</w:t>
            </w:r>
          </w:p>
          <w:p w:rsidR="00263329" w:rsidRPr="00725A5F" w:rsidRDefault="00263329" w:rsidP="00D32D00">
            <w:pPr>
              <w:pStyle w:val="Default"/>
              <w:rPr>
                <w:color w:val="auto"/>
                <w:sz w:val="22"/>
                <w:szCs w:val="22"/>
              </w:rPr>
            </w:pPr>
            <w:r w:rsidRPr="00725A5F">
              <w:rPr>
                <w:color w:val="auto"/>
                <w:sz w:val="22"/>
                <w:szCs w:val="22"/>
              </w:rPr>
              <w:t>Posters</w:t>
            </w:r>
          </w:p>
          <w:p w:rsidR="00263329" w:rsidRPr="00725A5F" w:rsidRDefault="00263329" w:rsidP="00D32D00">
            <w:pPr>
              <w:pStyle w:val="Default"/>
              <w:rPr>
                <w:color w:val="auto"/>
                <w:sz w:val="22"/>
                <w:szCs w:val="22"/>
              </w:rPr>
            </w:pPr>
            <w:r w:rsidRPr="00725A5F">
              <w:rPr>
                <w:color w:val="auto"/>
                <w:sz w:val="22"/>
                <w:szCs w:val="22"/>
              </w:rPr>
              <w:t>Leaflets/Brochures</w:t>
            </w:r>
          </w:p>
          <w:p w:rsidR="00263329" w:rsidRPr="00725A5F" w:rsidRDefault="00263329" w:rsidP="00D32D00">
            <w:pPr>
              <w:pStyle w:val="Default"/>
              <w:rPr>
                <w:color w:val="auto"/>
                <w:sz w:val="22"/>
                <w:szCs w:val="22"/>
              </w:rPr>
            </w:pPr>
            <w:r w:rsidRPr="00725A5F">
              <w:rPr>
                <w:color w:val="auto"/>
                <w:sz w:val="22"/>
                <w:szCs w:val="22"/>
              </w:rPr>
              <w:t>Information Stands</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Printed Information</w:t>
            </w:r>
          </w:p>
        </w:tc>
        <w:tc>
          <w:tcPr>
            <w:tcW w:w="4621" w:type="dxa"/>
          </w:tcPr>
          <w:p w:rsidR="00263329" w:rsidRPr="00725A5F" w:rsidRDefault="00263329" w:rsidP="00D32D00">
            <w:pPr>
              <w:pStyle w:val="Default"/>
              <w:rPr>
                <w:color w:val="auto"/>
                <w:sz w:val="22"/>
                <w:szCs w:val="22"/>
              </w:rPr>
            </w:pPr>
            <w:r w:rsidRPr="00725A5F">
              <w:rPr>
                <w:color w:val="auto"/>
                <w:sz w:val="22"/>
                <w:szCs w:val="22"/>
              </w:rPr>
              <w:t>Neighbourhood Action Plans</w:t>
            </w:r>
          </w:p>
          <w:p w:rsidR="00263329" w:rsidRPr="00725A5F" w:rsidRDefault="00263329" w:rsidP="00D32D00">
            <w:pPr>
              <w:pStyle w:val="Default"/>
              <w:rPr>
                <w:color w:val="auto"/>
                <w:sz w:val="22"/>
                <w:szCs w:val="22"/>
              </w:rPr>
            </w:pPr>
            <w:r w:rsidRPr="00725A5F">
              <w:rPr>
                <w:color w:val="auto"/>
                <w:sz w:val="22"/>
                <w:szCs w:val="22"/>
              </w:rPr>
              <w:t>Annual Report</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Interactive Media</w:t>
            </w:r>
          </w:p>
        </w:tc>
        <w:tc>
          <w:tcPr>
            <w:tcW w:w="4621" w:type="dxa"/>
          </w:tcPr>
          <w:p w:rsidR="00263329" w:rsidRPr="00725A5F" w:rsidRDefault="00263329" w:rsidP="00D32D00">
            <w:pPr>
              <w:pStyle w:val="Default"/>
              <w:rPr>
                <w:color w:val="auto"/>
                <w:sz w:val="22"/>
                <w:szCs w:val="22"/>
              </w:rPr>
            </w:pPr>
            <w:r w:rsidRPr="00725A5F">
              <w:rPr>
                <w:color w:val="auto"/>
                <w:sz w:val="22"/>
                <w:szCs w:val="22"/>
              </w:rPr>
              <w:t>Email Alerts</w:t>
            </w:r>
          </w:p>
          <w:p w:rsidR="00263329" w:rsidRPr="00725A5F" w:rsidRDefault="00263329" w:rsidP="007F5F9E">
            <w:pPr>
              <w:pStyle w:val="Default"/>
              <w:rPr>
                <w:color w:val="auto"/>
                <w:sz w:val="22"/>
                <w:szCs w:val="22"/>
              </w:rPr>
            </w:pPr>
            <w:r w:rsidRPr="00725A5F">
              <w:rPr>
                <w:color w:val="auto"/>
                <w:sz w:val="22"/>
                <w:szCs w:val="22"/>
              </w:rPr>
              <w:t xml:space="preserve">Website – </w:t>
            </w:r>
            <w:hyperlink r:id="rId12" w:history="1">
              <w:r w:rsidRPr="00725A5F">
                <w:rPr>
                  <w:rStyle w:val="Hyperlink"/>
                  <w:rFonts w:cs="Arial"/>
                  <w:sz w:val="22"/>
                  <w:szCs w:val="22"/>
                </w:rPr>
                <w:t>www.triaxtaskforce.org</w:t>
              </w:r>
            </w:hyperlink>
            <w:r w:rsidRPr="00725A5F">
              <w:rPr>
                <w:color w:val="auto"/>
                <w:sz w:val="22"/>
                <w:szCs w:val="22"/>
              </w:rPr>
              <w:t xml:space="preserve"> </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Meetings</w:t>
            </w:r>
          </w:p>
        </w:tc>
        <w:tc>
          <w:tcPr>
            <w:tcW w:w="4621" w:type="dxa"/>
          </w:tcPr>
          <w:p w:rsidR="00263329" w:rsidRPr="00725A5F" w:rsidRDefault="00263329" w:rsidP="00D32D00">
            <w:pPr>
              <w:pStyle w:val="Default"/>
              <w:rPr>
                <w:color w:val="auto"/>
                <w:sz w:val="22"/>
                <w:szCs w:val="22"/>
              </w:rPr>
            </w:pPr>
            <w:r w:rsidRPr="00725A5F">
              <w:rPr>
                <w:color w:val="auto"/>
                <w:sz w:val="22"/>
                <w:szCs w:val="22"/>
              </w:rPr>
              <w:t>Agenda</w:t>
            </w:r>
          </w:p>
          <w:p w:rsidR="00263329" w:rsidRPr="00725A5F" w:rsidRDefault="00263329" w:rsidP="00D32D00">
            <w:pPr>
              <w:pStyle w:val="Default"/>
              <w:rPr>
                <w:color w:val="auto"/>
                <w:sz w:val="22"/>
                <w:szCs w:val="22"/>
              </w:rPr>
            </w:pPr>
            <w:r w:rsidRPr="00725A5F">
              <w:rPr>
                <w:color w:val="auto"/>
                <w:sz w:val="22"/>
                <w:szCs w:val="22"/>
              </w:rPr>
              <w:t>Minutes</w:t>
            </w:r>
          </w:p>
          <w:p w:rsidR="00263329" w:rsidRPr="00725A5F" w:rsidRDefault="00263329" w:rsidP="00D32D00">
            <w:pPr>
              <w:pStyle w:val="Default"/>
              <w:rPr>
                <w:color w:val="auto"/>
                <w:sz w:val="22"/>
                <w:szCs w:val="22"/>
              </w:rPr>
            </w:pPr>
            <w:r w:rsidRPr="00725A5F">
              <w:rPr>
                <w:color w:val="auto"/>
                <w:sz w:val="22"/>
                <w:szCs w:val="22"/>
              </w:rPr>
              <w:t>Reports and Supporting Documentation</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Images</w:t>
            </w:r>
          </w:p>
        </w:tc>
        <w:tc>
          <w:tcPr>
            <w:tcW w:w="4621" w:type="dxa"/>
          </w:tcPr>
          <w:p w:rsidR="00263329" w:rsidRPr="00725A5F" w:rsidRDefault="00263329" w:rsidP="00D32D00">
            <w:pPr>
              <w:pStyle w:val="Default"/>
              <w:rPr>
                <w:color w:val="auto"/>
                <w:sz w:val="22"/>
                <w:szCs w:val="22"/>
              </w:rPr>
            </w:pPr>
            <w:r w:rsidRPr="00725A5F">
              <w:rPr>
                <w:color w:val="auto"/>
                <w:sz w:val="22"/>
                <w:szCs w:val="22"/>
              </w:rPr>
              <w:t>Logos</w:t>
            </w:r>
          </w:p>
          <w:p w:rsidR="00263329" w:rsidRPr="00725A5F" w:rsidRDefault="00263329" w:rsidP="00D32D00">
            <w:pPr>
              <w:pStyle w:val="Default"/>
              <w:rPr>
                <w:color w:val="auto"/>
                <w:sz w:val="22"/>
                <w:szCs w:val="22"/>
              </w:rPr>
            </w:pPr>
            <w:r w:rsidRPr="00725A5F">
              <w:rPr>
                <w:color w:val="auto"/>
                <w:sz w:val="22"/>
                <w:szCs w:val="22"/>
              </w:rPr>
              <w:t>Photographs</w:t>
            </w:r>
          </w:p>
          <w:p w:rsidR="00263329" w:rsidRPr="00725A5F" w:rsidRDefault="00263329" w:rsidP="00D32D00">
            <w:pPr>
              <w:pStyle w:val="Default"/>
              <w:rPr>
                <w:color w:val="auto"/>
                <w:sz w:val="22"/>
                <w:szCs w:val="22"/>
              </w:rPr>
            </w:pPr>
            <w:r w:rsidRPr="00725A5F">
              <w:rPr>
                <w:color w:val="auto"/>
                <w:sz w:val="22"/>
                <w:szCs w:val="22"/>
              </w:rPr>
              <w:t>Charts</w:t>
            </w:r>
          </w:p>
          <w:p w:rsidR="00263329" w:rsidRPr="00725A5F" w:rsidRDefault="00263329" w:rsidP="00D32D00">
            <w:pPr>
              <w:pStyle w:val="Default"/>
              <w:rPr>
                <w:color w:val="auto"/>
                <w:sz w:val="22"/>
                <w:szCs w:val="22"/>
              </w:rPr>
            </w:pPr>
            <w:r w:rsidRPr="00725A5F">
              <w:rPr>
                <w:color w:val="auto"/>
                <w:sz w:val="22"/>
                <w:szCs w:val="22"/>
              </w:rPr>
              <w:t>Video/DVD</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Events</w:t>
            </w:r>
          </w:p>
        </w:tc>
        <w:tc>
          <w:tcPr>
            <w:tcW w:w="4621" w:type="dxa"/>
          </w:tcPr>
          <w:p w:rsidR="00263329" w:rsidRPr="00725A5F" w:rsidRDefault="00263329" w:rsidP="00D32D00">
            <w:pPr>
              <w:pStyle w:val="Default"/>
              <w:rPr>
                <w:color w:val="auto"/>
                <w:sz w:val="22"/>
                <w:szCs w:val="22"/>
              </w:rPr>
            </w:pPr>
            <w:r w:rsidRPr="00725A5F">
              <w:rPr>
                <w:color w:val="auto"/>
                <w:sz w:val="22"/>
                <w:szCs w:val="22"/>
              </w:rPr>
              <w:t>Annual Event</w:t>
            </w:r>
          </w:p>
          <w:p w:rsidR="00263329" w:rsidRPr="00725A5F" w:rsidRDefault="00263329" w:rsidP="00D32D00">
            <w:pPr>
              <w:pStyle w:val="Default"/>
              <w:rPr>
                <w:color w:val="auto"/>
                <w:sz w:val="22"/>
                <w:szCs w:val="22"/>
              </w:rPr>
            </w:pPr>
            <w:r w:rsidRPr="00725A5F">
              <w:rPr>
                <w:color w:val="auto"/>
                <w:sz w:val="22"/>
                <w:szCs w:val="22"/>
              </w:rPr>
              <w:t>Workshops</w:t>
            </w:r>
          </w:p>
          <w:p w:rsidR="00263329" w:rsidRPr="00725A5F" w:rsidRDefault="00263329" w:rsidP="00D32D00">
            <w:pPr>
              <w:pStyle w:val="Default"/>
              <w:rPr>
                <w:color w:val="auto"/>
                <w:sz w:val="22"/>
                <w:szCs w:val="22"/>
              </w:rPr>
            </w:pPr>
            <w:r w:rsidRPr="00725A5F">
              <w:rPr>
                <w:color w:val="auto"/>
                <w:sz w:val="22"/>
                <w:szCs w:val="22"/>
              </w:rPr>
              <w:t>Displays/Presentations</w:t>
            </w:r>
          </w:p>
          <w:p w:rsidR="00263329" w:rsidRPr="00725A5F" w:rsidRDefault="00263329" w:rsidP="00D32D00">
            <w:pPr>
              <w:pStyle w:val="Default"/>
              <w:rPr>
                <w:color w:val="auto"/>
                <w:sz w:val="22"/>
                <w:szCs w:val="22"/>
              </w:rPr>
            </w:pPr>
            <w:r w:rsidRPr="00725A5F">
              <w:rPr>
                <w:color w:val="auto"/>
                <w:sz w:val="22"/>
                <w:szCs w:val="22"/>
              </w:rPr>
              <w:t>Conferences</w:t>
            </w:r>
          </w:p>
        </w:tc>
      </w:tr>
      <w:tr w:rsidR="00263329" w:rsidRPr="00725A5F" w:rsidTr="00725A5F">
        <w:tc>
          <w:tcPr>
            <w:tcW w:w="4621" w:type="dxa"/>
          </w:tcPr>
          <w:p w:rsidR="00263329" w:rsidRPr="00725A5F" w:rsidRDefault="00263329" w:rsidP="00D32D00">
            <w:pPr>
              <w:pStyle w:val="Default"/>
              <w:rPr>
                <w:color w:val="auto"/>
                <w:sz w:val="22"/>
                <w:szCs w:val="22"/>
              </w:rPr>
            </w:pPr>
            <w:r w:rsidRPr="00725A5F">
              <w:rPr>
                <w:color w:val="auto"/>
                <w:sz w:val="22"/>
                <w:szCs w:val="22"/>
              </w:rPr>
              <w:t>Feedback</w:t>
            </w:r>
          </w:p>
        </w:tc>
        <w:tc>
          <w:tcPr>
            <w:tcW w:w="4621" w:type="dxa"/>
          </w:tcPr>
          <w:p w:rsidR="00263329" w:rsidRPr="00725A5F" w:rsidRDefault="00263329" w:rsidP="00D32D00">
            <w:pPr>
              <w:pStyle w:val="Default"/>
              <w:rPr>
                <w:color w:val="auto"/>
                <w:sz w:val="22"/>
                <w:szCs w:val="22"/>
              </w:rPr>
            </w:pPr>
            <w:r w:rsidRPr="00725A5F">
              <w:rPr>
                <w:color w:val="auto"/>
                <w:sz w:val="22"/>
                <w:szCs w:val="22"/>
              </w:rPr>
              <w:t>Questionnaires</w:t>
            </w:r>
          </w:p>
          <w:p w:rsidR="00263329" w:rsidRPr="00725A5F" w:rsidRDefault="00263329" w:rsidP="00D32D00">
            <w:pPr>
              <w:pStyle w:val="Default"/>
              <w:rPr>
                <w:color w:val="auto"/>
                <w:sz w:val="22"/>
                <w:szCs w:val="22"/>
              </w:rPr>
            </w:pPr>
            <w:r w:rsidRPr="00725A5F">
              <w:rPr>
                <w:color w:val="auto"/>
                <w:sz w:val="22"/>
                <w:szCs w:val="22"/>
              </w:rPr>
              <w:t>Evaluation</w:t>
            </w:r>
          </w:p>
          <w:p w:rsidR="00263329" w:rsidRPr="00725A5F" w:rsidRDefault="00263329" w:rsidP="00D32D00">
            <w:pPr>
              <w:pStyle w:val="Default"/>
              <w:rPr>
                <w:color w:val="auto"/>
                <w:sz w:val="22"/>
                <w:szCs w:val="22"/>
              </w:rPr>
            </w:pPr>
            <w:r w:rsidRPr="00725A5F">
              <w:rPr>
                <w:color w:val="auto"/>
                <w:sz w:val="22"/>
                <w:szCs w:val="22"/>
              </w:rPr>
              <w:t>Listening</w:t>
            </w:r>
          </w:p>
          <w:p w:rsidR="00263329" w:rsidRPr="00725A5F" w:rsidRDefault="00263329" w:rsidP="00D32D00">
            <w:pPr>
              <w:pStyle w:val="Default"/>
              <w:rPr>
                <w:color w:val="auto"/>
                <w:sz w:val="22"/>
                <w:szCs w:val="22"/>
              </w:rPr>
            </w:pPr>
            <w:r w:rsidRPr="00725A5F">
              <w:rPr>
                <w:color w:val="auto"/>
                <w:sz w:val="22"/>
                <w:szCs w:val="22"/>
              </w:rPr>
              <w:t>Community Representatives</w:t>
            </w:r>
          </w:p>
          <w:p w:rsidR="00263329" w:rsidRPr="00725A5F" w:rsidRDefault="00263329" w:rsidP="00D32D00">
            <w:pPr>
              <w:pStyle w:val="Default"/>
              <w:rPr>
                <w:color w:val="auto"/>
                <w:sz w:val="22"/>
                <w:szCs w:val="22"/>
              </w:rPr>
            </w:pPr>
            <w:r w:rsidRPr="00725A5F">
              <w:rPr>
                <w:color w:val="auto"/>
                <w:sz w:val="22"/>
                <w:szCs w:val="22"/>
              </w:rPr>
              <w:t>Partner Organisations</w:t>
            </w:r>
          </w:p>
        </w:tc>
      </w:tr>
    </w:tbl>
    <w:p w:rsidR="00263329" w:rsidRDefault="00263329" w:rsidP="00D32D00">
      <w:pPr>
        <w:rPr>
          <w:rFonts w:ascii="Arial" w:hAnsi="Arial" w:cs="Arial"/>
          <w:sz w:val="24"/>
          <w:szCs w:val="24"/>
        </w:rPr>
      </w:pPr>
    </w:p>
    <w:p w:rsidR="00D76DD4" w:rsidRDefault="00D76DD4" w:rsidP="00D32D00">
      <w:pPr>
        <w:pStyle w:val="Default"/>
        <w:rPr>
          <w:b/>
          <w:color w:val="auto"/>
          <w:sz w:val="32"/>
          <w:szCs w:val="32"/>
        </w:rPr>
      </w:pPr>
    </w:p>
    <w:p w:rsidR="00D76DD4" w:rsidRDefault="00D76DD4" w:rsidP="00D32D00">
      <w:pPr>
        <w:pStyle w:val="Default"/>
        <w:rPr>
          <w:b/>
          <w:color w:val="auto"/>
          <w:sz w:val="32"/>
          <w:szCs w:val="32"/>
        </w:rPr>
      </w:pPr>
    </w:p>
    <w:p w:rsidR="003520EA" w:rsidRDefault="003520EA" w:rsidP="00D32D00">
      <w:pPr>
        <w:pStyle w:val="Default"/>
        <w:rPr>
          <w:b/>
          <w:color w:val="auto"/>
          <w:sz w:val="32"/>
          <w:szCs w:val="32"/>
        </w:rPr>
      </w:pPr>
    </w:p>
    <w:p w:rsidR="00D76DD4" w:rsidRPr="00690EAC" w:rsidRDefault="009507A5" w:rsidP="00D32D00">
      <w:pPr>
        <w:pStyle w:val="Default"/>
        <w:rPr>
          <w:b/>
          <w:color w:val="000000" w:themeColor="text1"/>
          <w:sz w:val="32"/>
          <w:szCs w:val="32"/>
        </w:rPr>
      </w:pPr>
      <w:r w:rsidRPr="00690EAC">
        <w:rPr>
          <w:b/>
          <w:color w:val="000000" w:themeColor="text1"/>
          <w:sz w:val="32"/>
          <w:szCs w:val="32"/>
        </w:rPr>
        <w:lastRenderedPageBreak/>
        <w:t xml:space="preserve">Cityside - </w:t>
      </w:r>
      <w:r w:rsidR="00D76DD4" w:rsidRPr="00690EAC">
        <w:rPr>
          <w:b/>
          <w:color w:val="000000" w:themeColor="text1"/>
          <w:sz w:val="32"/>
          <w:szCs w:val="32"/>
        </w:rPr>
        <w:t xml:space="preserve">Triax Website – </w:t>
      </w:r>
      <w:hyperlink r:id="rId13" w:history="1">
        <w:r w:rsidR="00D76DD4" w:rsidRPr="00690EAC">
          <w:rPr>
            <w:rStyle w:val="Hyperlink"/>
            <w:rFonts w:cs="Arial"/>
            <w:b/>
            <w:color w:val="000000" w:themeColor="text1"/>
            <w:sz w:val="32"/>
            <w:szCs w:val="32"/>
          </w:rPr>
          <w:t>www.triaxtaskforce.org</w:t>
        </w:r>
      </w:hyperlink>
    </w:p>
    <w:p w:rsidR="00D76DD4" w:rsidRPr="00690EAC" w:rsidRDefault="00D76DD4" w:rsidP="00D32D00">
      <w:pPr>
        <w:pStyle w:val="Default"/>
        <w:rPr>
          <w:b/>
          <w:color w:val="000000" w:themeColor="text1"/>
          <w:sz w:val="32"/>
          <w:szCs w:val="32"/>
        </w:rPr>
      </w:pPr>
    </w:p>
    <w:p w:rsidR="00D76DD4" w:rsidRPr="00690EAC" w:rsidRDefault="00D76DD4" w:rsidP="00D32D00">
      <w:pPr>
        <w:pStyle w:val="Default"/>
        <w:rPr>
          <w:color w:val="000000" w:themeColor="text1"/>
        </w:rPr>
      </w:pPr>
      <w:r w:rsidRPr="00690EAC">
        <w:rPr>
          <w:color w:val="000000" w:themeColor="text1"/>
        </w:rPr>
        <w:t>The Triax Website has been developed as an important communication method with a Facebook Page Link to ensure modern communication methods are in place to reach the wider community.</w:t>
      </w:r>
    </w:p>
    <w:p w:rsidR="00D76DD4" w:rsidRPr="00690EAC" w:rsidRDefault="00D76DD4" w:rsidP="00D32D00">
      <w:pPr>
        <w:pStyle w:val="Default"/>
        <w:rPr>
          <w:color w:val="000000" w:themeColor="text1"/>
        </w:rPr>
      </w:pPr>
    </w:p>
    <w:p w:rsidR="009507A5" w:rsidRPr="00690EAC" w:rsidRDefault="00D76DD4" w:rsidP="00D32D00">
      <w:pPr>
        <w:pStyle w:val="Default"/>
        <w:rPr>
          <w:color w:val="000000" w:themeColor="text1"/>
        </w:rPr>
      </w:pPr>
      <w:r w:rsidRPr="00690EAC">
        <w:rPr>
          <w:color w:val="000000" w:themeColor="text1"/>
        </w:rPr>
        <w:t>The website will</w:t>
      </w:r>
      <w:r w:rsidR="009507A5" w:rsidRPr="00690EAC">
        <w:rPr>
          <w:color w:val="000000" w:themeColor="text1"/>
        </w:rPr>
        <w:t xml:space="preserve"> include information on:</w:t>
      </w:r>
    </w:p>
    <w:p w:rsidR="009507A5" w:rsidRPr="00690EAC" w:rsidRDefault="009507A5" w:rsidP="00D32D00">
      <w:pPr>
        <w:pStyle w:val="Default"/>
        <w:rPr>
          <w:color w:val="000000" w:themeColor="text1"/>
        </w:rPr>
      </w:pPr>
    </w:p>
    <w:p w:rsidR="00D76DD4" w:rsidRPr="00690EAC" w:rsidRDefault="009507A5" w:rsidP="009507A5">
      <w:pPr>
        <w:pStyle w:val="Default"/>
        <w:numPr>
          <w:ilvl w:val="0"/>
          <w:numId w:val="8"/>
        </w:numPr>
        <w:rPr>
          <w:color w:val="000000" w:themeColor="text1"/>
        </w:rPr>
      </w:pPr>
      <w:r w:rsidRPr="00690EAC">
        <w:rPr>
          <w:color w:val="000000" w:themeColor="text1"/>
        </w:rPr>
        <w:t>Neighbourhood Partnership Board (NPB)</w:t>
      </w:r>
    </w:p>
    <w:p w:rsidR="009507A5" w:rsidRPr="00690EAC" w:rsidRDefault="009507A5" w:rsidP="009507A5">
      <w:pPr>
        <w:pStyle w:val="Default"/>
        <w:ind w:left="765"/>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NPB Current Member List</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NPB Sub Groups and Current Member Lists</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Cityside - Triax Resource Base Map</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Cityside - Triax Neighbourhood Action plan</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 xml:space="preserve"> NPB News</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NPB Minutes</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Triax Strategy Manager Staff Report</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Current Issues and Events</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Example of Projects – Success Stories (Photographs)</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Links</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Cityside – Triax Project Archive – List of Current NR funded projects including associated web links where possible</w:t>
      </w:r>
    </w:p>
    <w:p w:rsidR="009507A5" w:rsidRPr="00690EAC" w:rsidRDefault="009507A5" w:rsidP="009507A5">
      <w:pPr>
        <w:pStyle w:val="ListParagraph"/>
        <w:rPr>
          <w:color w:val="000000" w:themeColor="text1"/>
        </w:rPr>
      </w:pPr>
    </w:p>
    <w:p w:rsidR="009507A5" w:rsidRPr="00690EAC" w:rsidRDefault="009507A5" w:rsidP="009507A5">
      <w:pPr>
        <w:pStyle w:val="Default"/>
        <w:numPr>
          <w:ilvl w:val="0"/>
          <w:numId w:val="8"/>
        </w:numPr>
        <w:rPr>
          <w:color w:val="000000" w:themeColor="text1"/>
        </w:rPr>
      </w:pPr>
      <w:r w:rsidRPr="00690EAC">
        <w:rPr>
          <w:color w:val="000000" w:themeColor="text1"/>
        </w:rPr>
        <w:t xml:space="preserve"> NPB Contact Details</w:t>
      </w:r>
    </w:p>
    <w:p w:rsidR="009507A5" w:rsidRPr="00690EAC" w:rsidRDefault="009507A5" w:rsidP="009507A5">
      <w:pPr>
        <w:pStyle w:val="ListParagraph"/>
        <w:rPr>
          <w:color w:val="000000" w:themeColor="text1"/>
        </w:rPr>
      </w:pPr>
    </w:p>
    <w:p w:rsidR="009507A5" w:rsidRPr="00690EAC" w:rsidRDefault="009507A5" w:rsidP="009507A5">
      <w:pPr>
        <w:pStyle w:val="Default"/>
        <w:ind w:left="765"/>
        <w:rPr>
          <w:color w:val="000000" w:themeColor="text1"/>
        </w:rPr>
      </w:pPr>
    </w:p>
    <w:p w:rsidR="009507A5" w:rsidRPr="00690EAC" w:rsidRDefault="009507A5" w:rsidP="00D32D00">
      <w:pPr>
        <w:pStyle w:val="Default"/>
        <w:rPr>
          <w:color w:val="000000" w:themeColor="text1"/>
        </w:rPr>
      </w:pPr>
    </w:p>
    <w:p w:rsidR="009507A5" w:rsidRPr="00690EAC" w:rsidRDefault="009507A5" w:rsidP="00D32D00">
      <w:pPr>
        <w:pStyle w:val="Default"/>
        <w:rPr>
          <w:color w:val="000000" w:themeColor="text1"/>
        </w:rPr>
      </w:pPr>
    </w:p>
    <w:p w:rsidR="00D76DD4" w:rsidRDefault="00D76DD4" w:rsidP="00D32D00">
      <w:pPr>
        <w:pStyle w:val="Default"/>
        <w:rPr>
          <w:b/>
          <w:color w:val="auto"/>
          <w:sz w:val="32"/>
          <w:szCs w:val="32"/>
        </w:rPr>
      </w:pPr>
    </w:p>
    <w:p w:rsidR="00D76DD4" w:rsidRDefault="00D76DD4" w:rsidP="00D32D00">
      <w:pPr>
        <w:pStyle w:val="Default"/>
        <w:rPr>
          <w:b/>
          <w:color w:val="auto"/>
          <w:sz w:val="32"/>
          <w:szCs w:val="32"/>
        </w:rPr>
      </w:pPr>
    </w:p>
    <w:p w:rsidR="00D76DD4" w:rsidRDefault="00D76DD4" w:rsidP="00D32D00">
      <w:pPr>
        <w:pStyle w:val="Default"/>
        <w:rPr>
          <w:b/>
          <w:color w:val="auto"/>
          <w:sz w:val="32"/>
          <w:szCs w:val="32"/>
        </w:rPr>
      </w:pPr>
    </w:p>
    <w:p w:rsidR="00D76DD4" w:rsidRDefault="00D76DD4" w:rsidP="00D32D00">
      <w:pPr>
        <w:pStyle w:val="Default"/>
        <w:rPr>
          <w:b/>
          <w:color w:val="auto"/>
          <w:sz w:val="32"/>
          <w:szCs w:val="32"/>
        </w:rPr>
      </w:pPr>
    </w:p>
    <w:p w:rsidR="003520EA" w:rsidRDefault="003520EA" w:rsidP="00D32D00">
      <w:pPr>
        <w:pStyle w:val="Default"/>
        <w:rPr>
          <w:b/>
          <w:color w:val="auto"/>
          <w:sz w:val="32"/>
          <w:szCs w:val="32"/>
        </w:rPr>
      </w:pPr>
    </w:p>
    <w:p w:rsidR="00263329" w:rsidRPr="00F35BFE" w:rsidRDefault="00263329" w:rsidP="00D32D00">
      <w:pPr>
        <w:pStyle w:val="Default"/>
        <w:rPr>
          <w:b/>
          <w:color w:val="auto"/>
          <w:sz w:val="32"/>
          <w:szCs w:val="32"/>
        </w:rPr>
      </w:pPr>
      <w:r w:rsidRPr="00F35BFE">
        <w:rPr>
          <w:b/>
          <w:color w:val="auto"/>
          <w:sz w:val="32"/>
          <w:szCs w:val="32"/>
        </w:rPr>
        <w:lastRenderedPageBreak/>
        <w:t>Annexe A –Triax Neighbourhood Partnership Board</w:t>
      </w:r>
    </w:p>
    <w:p w:rsidR="00263329" w:rsidRPr="00F35BFE" w:rsidRDefault="00263329" w:rsidP="00D32D00">
      <w:pPr>
        <w:pStyle w:val="Default"/>
        <w:rPr>
          <w:b/>
          <w:color w:val="auto"/>
          <w:sz w:val="32"/>
          <w:szCs w:val="32"/>
        </w:rPr>
      </w:pPr>
    </w:p>
    <w:tbl>
      <w:tblPr>
        <w:tblW w:w="8945" w:type="dxa"/>
        <w:tblInd w:w="94" w:type="dxa"/>
        <w:tblLook w:val="00A0"/>
      </w:tblPr>
      <w:tblGrid>
        <w:gridCol w:w="1971"/>
        <w:gridCol w:w="3430"/>
        <w:gridCol w:w="3544"/>
      </w:tblGrid>
      <w:tr w:rsidR="00530709" w:rsidRPr="00690EAC" w:rsidTr="0094487F">
        <w:trPr>
          <w:trHeight w:val="300"/>
        </w:trPr>
        <w:tc>
          <w:tcPr>
            <w:tcW w:w="1971" w:type="dxa"/>
            <w:tcBorders>
              <w:top w:val="single" w:sz="8" w:space="0" w:color="auto"/>
              <w:left w:val="single" w:sz="8" w:space="0" w:color="auto"/>
              <w:bottom w:val="single" w:sz="4" w:space="0" w:color="auto"/>
              <w:right w:val="single" w:sz="4" w:space="0" w:color="auto"/>
            </w:tcBorders>
            <w:vAlign w:val="bottom"/>
          </w:tcPr>
          <w:p w:rsidR="00530709" w:rsidRPr="00690EAC" w:rsidRDefault="00530709" w:rsidP="00530709">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Gerry Quinn</w:t>
            </w:r>
          </w:p>
          <w:p w:rsidR="00530709" w:rsidRPr="00690EAC" w:rsidRDefault="00530709" w:rsidP="00530709">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Chairperson</w:t>
            </w:r>
          </w:p>
        </w:tc>
        <w:tc>
          <w:tcPr>
            <w:tcW w:w="3430" w:type="dxa"/>
            <w:tcBorders>
              <w:top w:val="single" w:sz="8" w:space="0" w:color="auto"/>
              <w:left w:val="single" w:sz="8" w:space="0" w:color="auto"/>
              <w:bottom w:val="single" w:sz="4" w:space="0" w:color="auto"/>
              <w:right w:val="single" w:sz="8" w:space="0" w:color="auto"/>
            </w:tcBorders>
            <w:vAlign w:val="bottom"/>
          </w:tcPr>
          <w:p w:rsidR="00530709" w:rsidRPr="00690EAC" w:rsidRDefault="00530709" w:rsidP="00530709">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Creggan Neighbourhood Partnership</w:t>
            </w:r>
          </w:p>
        </w:tc>
        <w:tc>
          <w:tcPr>
            <w:tcW w:w="3544" w:type="dxa"/>
            <w:tcBorders>
              <w:top w:val="single" w:sz="8" w:space="0" w:color="auto"/>
              <w:left w:val="single" w:sz="8" w:space="0" w:color="auto"/>
              <w:bottom w:val="single" w:sz="4" w:space="0" w:color="auto"/>
              <w:right w:val="single" w:sz="4" w:space="0" w:color="auto"/>
            </w:tcBorders>
            <w:noWrap/>
            <w:vAlign w:val="bottom"/>
          </w:tcPr>
          <w:p w:rsidR="00530709" w:rsidRPr="00690EAC" w:rsidRDefault="00530709" w:rsidP="00530709">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Voluntary &amp; Community Representative</w:t>
            </w:r>
          </w:p>
        </w:tc>
      </w:tr>
      <w:tr w:rsidR="00530709" w:rsidRPr="00690EAC" w:rsidTr="0094487F">
        <w:trPr>
          <w:trHeight w:val="300"/>
        </w:trPr>
        <w:tc>
          <w:tcPr>
            <w:tcW w:w="1971" w:type="dxa"/>
            <w:tcBorders>
              <w:top w:val="single" w:sz="8" w:space="0" w:color="auto"/>
              <w:left w:val="single" w:sz="8" w:space="0" w:color="auto"/>
              <w:bottom w:val="single" w:sz="4" w:space="0" w:color="auto"/>
              <w:right w:val="single" w:sz="4" w:space="0" w:color="auto"/>
            </w:tcBorders>
            <w:vAlign w:val="bottom"/>
          </w:tcPr>
          <w:p w:rsidR="00530709" w:rsidRPr="00690EAC" w:rsidRDefault="00530709" w:rsidP="00530709">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Charles Lamberton</w:t>
            </w:r>
          </w:p>
        </w:tc>
        <w:tc>
          <w:tcPr>
            <w:tcW w:w="3430" w:type="dxa"/>
            <w:tcBorders>
              <w:top w:val="single" w:sz="8" w:space="0" w:color="auto"/>
              <w:left w:val="single" w:sz="8" w:space="0" w:color="auto"/>
              <w:bottom w:val="single" w:sz="4" w:space="0" w:color="auto"/>
              <w:right w:val="single" w:sz="8" w:space="0" w:color="auto"/>
            </w:tcBorders>
            <w:vAlign w:val="bottom"/>
          </w:tcPr>
          <w:p w:rsidR="00530709" w:rsidRPr="00690EAC" w:rsidRDefault="00F35BFE" w:rsidP="00530709">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 xml:space="preserve">Triax </w:t>
            </w:r>
            <w:r w:rsidR="00530709" w:rsidRPr="00690EAC">
              <w:rPr>
                <w:rFonts w:ascii="Arial" w:hAnsi="Arial" w:cs="Arial"/>
                <w:color w:val="000000" w:themeColor="text1"/>
                <w:sz w:val="16"/>
                <w:szCs w:val="16"/>
                <w:lang w:eastAsia="en-GB"/>
              </w:rPr>
              <w:t>Strategy Manager</w:t>
            </w:r>
          </w:p>
        </w:tc>
        <w:tc>
          <w:tcPr>
            <w:tcW w:w="3544" w:type="dxa"/>
            <w:tcBorders>
              <w:top w:val="single" w:sz="8" w:space="0" w:color="auto"/>
              <w:left w:val="single" w:sz="8" w:space="0" w:color="auto"/>
              <w:bottom w:val="single" w:sz="4" w:space="0" w:color="auto"/>
              <w:right w:val="single" w:sz="4" w:space="0" w:color="auto"/>
            </w:tcBorders>
            <w:noWrap/>
            <w:vAlign w:val="bottom"/>
          </w:tcPr>
          <w:p w:rsidR="00530709" w:rsidRPr="00690EAC" w:rsidRDefault="00F35BFE"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w:t>
            </w:r>
          </w:p>
        </w:tc>
      </w:tr>
      <w:tr w:rsidR="00263329" w:rsidRPr="00690EAC" w:rsidTr="0094487F">
        <w:trPr>
          <w:trHeight w:val="300"/>
        </w:trPr>
        <w:tc>
          <w:tcPr>
            <w:tcW w:w="1971" w:type="dxa"/>
            <w:tcBorders>
              <w:top w:val="single" w:sz="8" w:space="0" w:color="auto"/>
              <w:left w:val="single" w:sz="8" w:space="0" w:color="auto"/>
              <w:bottom w:val="single" w:sz="4" w:space="0" w:color="auto"/>
              <w:right w:val="single" w:sz="4" w:space="0" w:color="auto"/>
            </w:tcBorders>
            <w:vAlign w:val="bottom"/>
          </w:tcPr>
          <w:p w:rsidR="00263329" w:rsidRPr="00690EAC" w:rsidRDefault="0053070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Sean Barr</w:t>
            </w:r>
          </w:p>
        </w:tc>
        <w:tc>
          <w:tcPr>
            <w:tcW w:w="3430" w:type="dxa"/>
            <w:tcBorders>
              <w:top w:val="single" w:sz="8" w:space="0" w:color="auto"/>
              <w:left w:val="single" w:sz="8" w:space="0" w:color="auto"/>
              <w:bottom w:val="single" w:sz="4" w:space="0" w:color="auto"/>
              <w:right w:val="single" w:sz="8" w:space="0" w:color="auto"/>
            </w:tcBorders>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Western Education &amp; Library Board</w:t>
            </w:r>
          </w:p>
        </w:tc>
        <w:tc>
          <w:tcPr>
            <w:tcW w:w="3544" w:type="dxa"/>
            <w:tcBorders>
              <w:top w:val="single" w:sz="8" w:space="0" w:color="auto"/>
              <w:left w:val="single" w:sz="8" w:space="0" w:color="auto"/>
              <w:bottom w:val="single" w:sz="4" w:space="0" w:color="auto"/>
              <w:right w:val="single" w:sz="4" w:space="0" w:color="auto"/>
            </w:tcBorders>
            <w:noWrap/>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Statutory Representative</w:t>
            </w:r>
          </w:p>
        </w:tc>
      </w:tr>
      <w:tr w:rsidR="00263329" w:rsidRPr="00690EAC"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Brian Dougherty</w:t>
            </w:r>
          </w:p>
        </w:tc>
        <w:tc>
          <w:tcPr>
            <w:tcW w:w="3430" w:type="dxa"/>
            <w:tcBorders>
              <w:top w:val="nil"/>
              <w:left w:val="single" w:sz="8" w:space="0" w:color="auto"/>
              <w:bottom w:val="single" w:sz="4" w:space="0" w:color="auto"/>
              <w:right w:val="single" w:sz="8" w:space="0" w:color="auto"/>
            </w:tcBorders>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Fountain Representative</w:t>
            </w:r>
          </w:p>
        </w:tc>
        <w:tc>
          <w:tcPr>
            <w:tcW w:w="3544" w:type="dxa"/>
            <w:tcBorders>
              <w:top w:val="nil"/>
              <w:left w:val="single" w:sz="8" w:space="0" w:color="auto"/>
              <w:bottom w:val="single" w:sz="4" w:space="0" w:color="auto"/>
              <w:right w:val="single" w:sz="4" w:space="0" w:color="auto"/>
            </w:tcBorders>
            <w:noWrap/>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Voluntary &amp; Community Representative</w:t>
            </w:r>
          </w:p>
        </w:tc>
      </w:tr>
      <w:tr w:rsidR="00263329" w:rsidRPr="00690EAC"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Nicola Browne</w:t>
            </w:r>
          </w:p>
        </w:tc>
        <w:tc>
          <w:tcPr>
            <w:tcW w:w="3430" w:type="dxa"/>
            <w:tcBorders>
              <w:top w:val="nil"/>
              <w:left w:val="single" w:sz="8" w:space="0" w:color="auto"/>
              <w:bottom w:val="single" w:sz="4" w:space="0" w:color="auto"/>
              <w:right w:val="single" w:sz="8" w:space="0" w:color="auto"/>
            </w:tcBorders>
            <w:vAlign w:val="bottom"/>
          </w:tcPr>
          <w:p w:rsidR="00263329" w:rsidRPr="00690EAC" w:rsidRDefault="00263329" w:rsidP="00F35BFE">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D</w:t>
            </w:r>
            <w:r w:rsidR="00F35BFE" w:rsidRPr="00690EAC">
              <w:rPr>
                <w:rFonts w:ascii="Arial" w:hAnsi="Arial" w:cs="Arial"/>
                <w:color w:val="000000" w:themeColor="text1"/>
                <w:sz w:val="16"/>
                <w:szCs w:val="16"/>
                <w:lang w:eastAsia="en-GB"/>
              </w:rPr>
              <w:t>epartment for Social Development</w:t>
            </w:r>
          </w:p>
        </w:tc>
        <w:tc>
          <w:tcPr>
            <w:tcW w:w="3544" w:type="dxa"/>
            <w:tcBorders>
              <w:top w:val="nil"/>
              <w:left w:val="single" w:sz="8" w:space="0" w:color="auto"/>
              <w:bottom w:val="single" w:sz="4" w:space="0" w:color="auto"/>
              <w:right w:val="single" w:sz="4" w:space="0" w:color="auto"/>
            </w:tcBorders>
            <w:noWrap/>
            <w:vAlign w:val="bottom"/>
          </w:tcPr>
          <w:p w:rsidR="00263329" w:rsidRPr="00690EAC" w:rsidRDefault="00263329" w:rsidP="0094487F">
            <w:pPr>
              <w:rPr>
                <w:rFonts w:ascii="Arial" w:hAnsi="Arial" w:cs="Arial"/>
                <w:color w:val="000000" w:themeColor="text1"/>
                <w:sz w:val="16"/>
                <w:szCs w:val="16"/>
                <w:lang w:eastAsia="en-GB"/>
              </w:rPr>
            </w:pPr>
            <w:r w:rsidRPr="00690EAC">
              <w:rPr>
                <w:rFonts w:ascii="Arial" w:hAnsi="Arial" w:cs="Arial"/>
                <w:color w:val="000000" w:themeColor="text1"/>
                <w:sz w:val="16"/>
                <w:szCs w:val="16"/>
                <w:lang w:eastAsia="en-GB"/>
              </w:rPr>
              <w:t>Statutory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Colm Barton</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Bogside and Brandywell Initiative</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Conal Mc Feely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Creggan Neighbourhood Partnership</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Bronach McMonagle</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Bogside and Brandywell Initiative</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Teresa Bradley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Derry City Council</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City Council Representative</w:t>
            </w:r>
          </w:p>
        </w:tc>
      </w:tr>
      <w:tr w:rsidR="00263329" w:rsidRPr="00725A5F" w:rsidTr="0094487F">
        <w:trPr>
          <w:trHeight w:val="300"/>
        </w:trPr>
        <w:tc>
          <w:tcPr>
            <w:tcW w:w="1971" w:type="dxa"/>
            <w:tcBorders>
              <w:top w:val="single" w:sz="4" w:space="0" w:color="auto"/>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Jeanette Warke</w:t>
            </w:r>
          </w:p>
        </w:tc>
        <w:tc>
          <w:tcPr>
            <w:tcW w:w="3430" w:type="dxa"/>
            <w:tcBorders>
              <w:top w:val="single" w:sz="4" w:space="0" w:color="auto"/>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Fountain Representative</w:t>
            </w:r>
          </w:p>
        </w:tc>
        <w:tc>
          <w:tcPr>
            <w:tcW w:w="3544" w:type="dxa"/>
            <w:tcBorders>
              <w:top w:val="single" w:sz="4" w:space="0" w:color="auto"/>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263329" w:rsidRPr="00725A5F" w:rsidTr="0094487F">
        <w:trPr>
          <w:trHeight w:val="300"/>
        </w:trPr>
        <w:tc>
          <w:tcPr>
            <w:tcW w:w="1971" w:type="dxa"/>
            <w:tcBorders>
              <w:top w:val="nil"/>
              <w:left w:val="single" w:sz="8" w:space="0" w:color="auto"/>
              <w:bottom w:val="nil"/>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Jim Clifford</w:t>
            </w:r>
          </w:p>
        </w:tc>
        <w:tc>
          <w:tcPr>
            <w:tcW w:w="3430" w:type="dxa"/>
            <w:tcBorders>
              <w:top w:val="nil"/>
              <w:left w:val="single" w:sz="8" w:space="0" w:color="auto"/>
              <w:bottom w:val="nil"/>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SDLP</w:t>
            </w:r>
          </w:p>
        </w:tc>
        <w:tc>
          <w:tcPr>
            <w:tcW w:w="3544" w:type="dxa"/>
            <w:tcBorders>
              <w:top w:val="nil"/>
              <w:left w:val="single" w:sz="8" w:space="0" w:color="auto"/>
              <w:bottom w:val="nil"/>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Local Government Councillor</w:t>
            </w:r>
          </w:p>
        </w:tc>
      </w:tr>
      <w:tr w:rsidR="00263329" w:rsidRPr="00725A5F" w:rsidTr="0094487F">
        <w:trPr>
          <w:trHeight w:val="300"/>
        </w:trPr>
        <w:tc>
          <w:tcPr>
            <w:tcW w:w="1971" w:type="dxa"/>
            <w:tcBorders>
              <w:top w:val="single" w:sz="4" w:space="0" w:color="auto"/>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Joe Miller</w:t>
            </w:r>
          </w:p>
        </w:tc>
        <w:tc>
          <w:tcPr>
            <w:tcW w:w="3430" w:type="dxa"/>
            <w:tcBorders>
              <w:top w:val="single" w:sz="4" w:space="0" w:color="auto"/>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DUP</w:t>
            </w:r>
          </w:p>
        </w:tc>
        <w:tc>
          <w:tcPr>
            <w:tcW w:w="3544" w:type="dxa"/>
            <w:tcBorders>
              <w:top w:val="single" w:sz="4" w:space="0" w:color="auto"/>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Local Government Councillor</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John Ferguson</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DEL</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Statutory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John Tierney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SDLP</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Local Government Councillor</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Colin Kelly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Sinn Fein</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Local Government Councillor</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Sean McMonagle</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Bogside and Brandywell Initiative</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Eddie Doherty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NIHE</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Statutory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Leanne Doherty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Business in the Community</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Rep of Private Sector/Business Comm</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Tony Doherty</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Bogside and Brandywell Initiative</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263329" w:rsidRPr="00725A5F" w:rsidTr="0094487F">
        <w:trPr>
          <w:trHeight w:val="300"/>
        </w:trPr>
        <w:tc>
          <w:tcPr>
            <w:tcW w:w="1971" w:type="dxa"/>
            <w:tcBorders>
              <w:top w:val="nil"/>
              <w:left w:val="single" w:sz="8" w:space="0" w:color="auto"/>
              <w:bottom w:val="single" w:sz="4" w:space="0" w:color="auto"/>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Kathleen McCaul</w:t>
            </w:r>
          </w:p>
        </w:tc>
        <w:tc>
          <w:tcPr>
            <w:tcW w:w="3430" w:type="dxa"/>
            <w:tcBorders>
              <w:top w:val="nil"/>
              <w:left w:val="single" w:sz="8" w:space="0" w:color="auto"/>
              <w:bottom w:val="single" w:sz="4" w:space="0" w:color="auto"/>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North West Regional College</w:t>
            </w:r>
          </w:p>
        </w:tc>
        <w:tc>
          <w:tcPr>
            <w:tcW w:w="3544" w:type="dxa"/>
            <w:tcBorders>
              <w:top w:val="nil"/>
              <w:left w:val="single" w:sz="8" w:space="0" w:color="auto"/>
              <w:bottom w:val="single" w:sz="4" w:space="0" w:color="auto"/>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Statutory Representative</w:t>
            </w:r>
          </w:p>
        </w:tc>
      </w:tr>
      <w:tr w:rsidR="00263329" w:rsidRPr="00725A5F" w:rsidTr="0094487F">
        <w:trPr>
          <w:trHeight w:val="300"/>
        </w:trPr>
        <w:tc>
          <w:tcPr>
            <w:tcW w:w="1971" w:type="dxa"/>
            <w:tcBorders>
              <w:top w:val="nil"/>
              <w:left w:val="single" w:sz="8" w:space="0" w:color="auto"/>
              <w:bottom w:val="nil"/>
              <w:right w:val="single" w:sz="4"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Seamas Heaney</w:t>
            </w:r>
          </w:p>
        </w:tc>
        <w:tc>
          <w:tcPr>
            <w:tcW w:w="3430" w:type="dxa"/>
            <w:tcBorders>
              <w:top w:val="nil"/>
              <w:left w:val="single" w:sz="8" w:space="0" w:color="auto"/>
              <w:bottom w:val="nil"/>
              <w:right w:val="single" w:sz="8" w:space="0" w:color="auto"/>
            </w:tcBorders>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Creggan Neighbourhood Partnership</w:t>
            </w:r>
          </w:p>
        </w:tc>
        <w:tc>
          <w:tcPr>
            <w:tcW w:w="3544" w:type="dxa"/>
            <w:tcBorders>
              <w:top w:val="nil"/>
              <w:left w:val="single" w:sz="8" w:space="0" w:color="auto"/>
              <w:bottom w:val="nil"/>
              <w:right w:val="single" w:sz="4" w:space="0" w:color="auto"/>
            </w:tcBorders>
            <w:noWrap/>
            <w:vAlign w:val="bottom"/>
          </w:tcPr>
          <w:p w:rsidR="00263329" w:rsidRPr="00F35BFE" w:rsidRDefault="00263329" w:rsidP="0094487F">
            <w:pPr>
              <w:rPr>
                <w:rFonts w:ascii="Arial" w:hAnsi="Arial" w:cs="Arial"/>
                <w:sz w:val="16"/>
                <w:szCs w:val="16"/>
                <w:lang w:eastAsia="en-GB"/>
              </w:rPr>
            </w:pPr>
            <w:r w:rsidRPr="00F35BFE">
              <w:rPr>
                <w:rFonts w:ascii="Arial" w:hAnsi="Arial" w:cs="Arial"/>
                <w:sz w:val="16"/>
                <w:szCs w:val="16"/>
                <w:lang w:eastAsia="en-GB"/>
              </w:rPr>
              <w:t>Voluntary &amp; Community Representative</w:t>
            </w:r>
          </w:p>
        </w:tc>
      </w:tr>
      <w:tr w:rsidR="00530709" w:rsidRPr="00725A5F" w:rsidTr="00530709">
        <w:trPr>
          <w:trHeight w:val="300"/>
        </w:trPr>
        <w:tc>
          <w:tcPr>
            <w:tcW w:w="1971" w:type="dxa"/>
            <w:tcBorders>
              <w:top w:val="single" w:sz="4" w:space="0" w:color="auto"/>
              <w:left w:val="single" w:sz="8" w:space="0" w:color="auto"/>
              <w:bottom w:val="nil"/>
              <w:right w:val="single" w:sz="4" w:space="0" w:color="auto"/>
            </w:tcBorders>
            <w:vAlign w:val="bottom"/>
          </w:tcPr>
          <w:p w:rsidR="00530709" w:rsidRPr="00F35BFE" w:rsidRDefault="00530709" w:rsidP="00530709">
            <w:pPr>
              <w:rPr>
                <w:rFonts w:ascii="Arial" w:hAnsi="Arial" w:cs="Arial"/>
                <w:sz w:val="16"/>
                <w:szCs w:val="16"/>
                <w:lang w:eastAsia="en-GB"/>
              </w:rPr>
            </w:pPr>
          </w:p>
        </w:tc>
        <w:tc>
          <w:tcPr>
            <w:tcW w:w="3430" w:type="dxa"/>
            <w:tcBorders>
              <w:top w:val="single" w:sz="4" w:space="0" w:color="auto"/>
              <w:left w:val="single" w:sz="8" w:space="0" w:color="auto"/>
              <w:bottom w:val="nil"/>
              <w:right w:val="single" w:sz="8" w:space="0" w:color="auto"/>
            </w:tcBorders>
            <w:vAlign w:val="bottom"/>
          </w:tcPr>
          <w:p w:rsidR="00530709" w:rsidRPr="00F35BFE" w:rsidRDefault="00530709" w:rsidP="00530709">
            <w:pPr>
              <w:rPr>
                <w:rFonts w:ascii="Arial" w:hAnsi="Arial" w:cs="Arial"/>
                <w:sz w:val="16"/>
                <w:szCs w:val="16"/>
                <w:lang w:eastAsia="en-GB"/>
              </w:rPr>
            </w:pPr>
          </w:p>
        </w:tc>
        <w:tc>
          <w:tcPr>
            <w:tcW w:w="3544" w:type="dxa"/>
            <w:tcBorders>
              <w:top w:val="single" w:sz="4" w:space="0" w:color="auto"/>
              <w:left w:val="single" w:sz="8" w:space="0" w:color="auto"/>
              <w:bottom w:val="nil"/>
              <w:right w:val="single" w:sz="4" w:space="0" w:color="auto"/>
            </w:tcBorders>
            <w:noWrap/>
            <w:vAlign w:val="bottom"/>
          </w:tcPr>
          <w:p w:rsidR="00530709" w:rsidRPr="00F35BFE" w:rsidRDefault="00530709" w:rsidP="00530709">
            <w:pPr>
              <w:rPr>
                <w:rFonts w:ascii="Arial" w:hAnsi="Arial" w:cs="Arial"/>
                <w:sz w:val="16"/>
                <w:szCs w:val="16"/>
                <w:lang w:eastAsia="en-GB"/>
              </w:rPr>
            </w:pPr>
          </w:p>
        </w:tc>
      </w:tr>
      <w:tr w:rsidR="00263329" w:rsidRPr="00725A5F" w:rsidTr="0094487F">
        <w:trPr>
          <w:trHeight w:val="315"/>
        </w:trPr>
        <w:tc>
          <w:tcPr>
            <w:tcW w:w="1971" w:type="dxa"/>
            <w:tcBorders>
              <w:top w:val="single" w:sz="4" w:space="0" w:color="auto"/>
              <w:left w:val="single" w:sz="8" w:space="0" w:color="auto"/>
              <w:bottom w:val="single" w:sz="8" w:space="0" w:color="auto"/>
              <w:right w:val="single" w:sz="4" w:space="0" w:color="auto"/>
            </w:tcBorders>
          </w:tcPr>
          <w:p w:rsidR="00263329" w:rsidRPr="00F35BFE" w:rsidRDefault="00263329" w:rsidP="00D32D00">
            <w:pPr>
              <w:rPr>
                <w:rFonts w:ascii="Arial" w:hAnsi="Arial" w:cs="Arial"/>
                <w:sz w:val="16"/>
                <w:szCs w:val="16"/>
                <w:lang w:eastAsia="en-GB"/>
              </w:rPr>
            </w:pPr>
          </w:p>
        </w:tc>
        <w:tc>
          <w:tcPr>
            <w:tcW w:w="3430" w:type="dxa"/>
            <w:tcBorders>
              <w:top w:val="single" w:sz="4" w:space="0" w:color="auto"/>
              <w:left w:val="single" w:sz="8" w:space="0" w:color="auto"/>
              <w:bottom w:val="single" w:sz="8" w:space="0" w:color="auto"/>
              <w:right w:val="single" w:sz="8" w:space="0" w:color="auto"/>
            </w:tcBorders>
          </w:tcPr>
          <w:p w:rsidR="00263329" w:rsidRPr="00F35BFE" w:rsidRDefault="00263329" w:rsidP="00D32D00">
            <w:pPr>
              <w:rPr>
                <w:rFonts w:ascii="Arial" w:hAnsi="Arial" w:cs="Arial"/>
                <w:sz w:val="16"/>
                <w:szCs w:val="16"/>
                <w:lang w:eastAsia="en-GB"/>
              </w:rPr>
            </w:pPr>
          </w:p>
        </w:tc>
        <w:tc>
          <w:tcPr>
            <w:tcW w:w="3544" w:type="dxa"/>
            <w:tcBorders>
              <w:top w:val="single" w:sz="4" w:space="0" w:color="auto"/>
              <w:left w:val="single" w:sz="8" w:space="0" w:color="auto"/>
              <w:bottom w:val="single" w:sz="8" w:space="0" w:color="auto"/>
              <w:right w:val="single" w:sz="4" w:space="0" w:color="auto"/>
            </w:tcBorders>
            <w:noWrap/>
            <w:vAlign w:val="bottom"/>
          </w:tcPr>
          <w:p w:rsidR="00263329" w:rsidRPr="00F35BFE" w:rsidRDefault="00263329" w:rsidP="00D32D00">
            <w:pPr>
              <w:rPr>
                <w:rFonts w:ascii="Arial" w:hAnsi="Arial" w:cs="Arial"/>
                <w:sz w:val="16"/>
                <w:szCs w:val="16"/>
                <w:lang w:eastAsia="en-GB"/>
              </w:rPr>
            </w:pPr>
          </w:p>
        </w:tc>
      </w:tr>
    </w:tbl>
    <w:p w:rsidR="00263329" w:rsidRPr="00B44C66" w:rsidRDefault="00263329" w:rsidP="00D32D00">
      <w:pPr>
        <w:pStyle w:val="Default"/>
        <w:rPr>
          <w:color w:val="auto"/>
          <w:sz w:val="18"/>
          <w:szCs w:val="18"/>
        </w:rPr>
      </w:pPr>
    </w:p>
    <w:p w:rsidR="00263329" w:rsidRPr="001E25F9" w:rsidRDefault="00263329" w:rsidP="00D32D00">
      <w:pPr>
        <w:pStyle w:val="Default"/>
        <w:rPr>
          <w:color w:val="auto"/>
        </w:rPr>
      </w:pPr>
    </w:p>
    <w:p w:rsidR="00263329" w:rsidRDefault="00263329" w:rsidP="00D32D00">
      <w:pPr>
        <w:rPr>
          <w:rFonts w:ascii="Arial" w:hAnsi="Arial" w:cs="Arial"/>
          <w:sz w:val="24"/>
          <w:szCs w:val="24"/>
        </w:rPr>
      </w:pPr>
      <w:r w:rsidRPr="001E25F9">
        <w:br w:type="page"/>
      </w:r>
    </w:p>
    <w:p w:rsidR="00263329" w:rsidRPr="00F35BFE" w:rsidRDefault="00263329" w:rsidP="00D32D00">
      <w:pPr>
        <w:autoSpaceDE w:val="0"/>
        <w:autoSpaceDN w:val="0"/>
        <w:adjustRightInd w:val="0"/>
        <w:rPr>
          <w:rFonts w:ascii="Arial" w:hAnsi="Arial" w:cs="Arial"/>
          <w:b/>
          <w:sz w:val="32"/>
          <w:szCs w:val="32"/>
          <w:lang w:val="en-US"/>
        </w:rPr>
      </w:pPr>
      <w:r w:rsidRPr="00F35BFE">
        <w:rPr>
          <w:rFonts w:ascii="Arial" w:hAnsi="Arial" w:cs="Arial"/>
          <w:b/>
          <w:sz w:val="32"/>
          <w:szCs w:val="32"/>
          <w:lang w:val="en-US"/>
        </w:rPr>
        <w:lastRenderedPageBreak/>
        <w:t>Annexe B</w:t>
      </w:r>
    </w:p>
    <w:p w:rsidR="00263329" w:rsidRPr="007F5F9E" w:rsidRDefault="00263329" w:rsidP="00D32D00">
      <w:pPr>
        <w:autoSpaceDE w:val="0"/>
        <w:autoSpaceDN w:val="0"/>
        <w:adjustRightInd w:val="0"/>
        <w:rPr>
          <w:rFonts w:ascii="Arial" w:hAnsi="Arial" w:cs="Arial"/>
          <w:sz w:val="32"/>
          <w:szCs w:val="32"/>
          <w:lang w:val="en-US"/>
        </w:rPr>
      </w:pPr>
    </w:p>
    <w:p w:rsidR="00263329" w:rsidRPr="00F35BFE" w:rsidRDefault="00263329" w:rsidP="00D32D00">
      <w:pPr>
        <w:autoSpaceDE w:val="0"/>
        <w:autoSpaceDN w:val="0"/>
        <w:adjustRightInd w:val="0"/>
        <w:rPr>
          <w:rFonts w:ascii="Arial" w:hAnsi="Arial" w:cs="Arial"/>
          <w:b/>
          <w:sz w:val="24"/>
          <w:szCs w:val="24"/>
          <w:lang w:val="en-US"/>
        </w:rPr>
      </w:pPr>
      <w:r w:rsidRPr="00F35BFE">
        <w:rPr>
          <w:rFonts w:ascii="Arial" w:hAnsi="Arial" w:cs="Arial"/>
          <w:b/>
          <w:sz w:val="24"/>
          <w:szCs w:val="24"/>
          <w:lang w:val="en-US"/>
        </w:rPr>
        <w:t>Principles Triax Neighbourhood Partnership Board</w:t>
      </w:r>
    </w:p>
    <w:p w:rsidR="00263329" w:rsidRPr="00366FA3" w:rsidRDefault="00263329" w:rsidP="00D32D00">
      <w:pPr>
        <w:autoSpaceDE w:val="0"/>
        <w:autoSpaceDN w:val="0"/>
        <w:adjustRightInd w:val="0"/>
        <w:rPr>
          <w:rFonts w:ascii="Arial" w:hAnsi="Arial" w:cs="Arial"/>
          <w:sz w:val="24"/>
          <w:szCs w:val="24"/>
          <w:lang w:val="en-US"/>
        </w:rPr>
      </w:pPr>
    </w:p>
    <w:p w:rsidR="00263329" w:rsidRPr="00716029" w:rsidRDefault="00263329" w:rsidP="00D32D00">
      <w:pPr>
        <w:numPr>
          <w:ilvl w:val="0"/>
          <w:numId w:val="1"/>
        </w:numPr>
        <w:autoSpaceDE w:val="0"/>
        <w:autoSpaceDN w:val="0"/>
        <w:adjustRightInd w:val="0"/>
        <w:ind w:left="1440"/>
        <w:rPr>
          <w:rFonts w:ascii="Arial" w:hAnsi="Arial" w:cs="Arial"/>
          <w:sz w:val="24"/>
          <w:szCs w:val="24"/>
          <w:lang w:val="en-US"/>
        </w:rPr>
      </w:pPr>
      <w:r w:rsidRPr="00366FA3">
        <w:rPr>
          <w:rFonts w:ascii="Arial" w:hAnsi="Arial" w:cs="Arial"/>
          <w:b/>
          <w:bCs/>
          <w:color w:val="000000"/>
          <w:sz w:val="24"/>
          <w:szCs w:val="24"/>
          <w:lang w:val="en-US"/>
        </w:rPr>
        <w:t xml:space="preserve">Commitment: </w:t>
      </w:r>
      <w:r w:rsidRPr="00366FA3">
        <w:rPr>
          <w:rFonts w:ascii="Arial" w:hAnsi="Arial" w:cs="Arial"/>
          <w:color w:val="000000"/>
          <w:sz w:val="24"/>
          <w:szCs w:val="24"/>
          <w:lang w:val="en-US"/>
        </w:rPr>
        <w:t>Demonstrating genuine commitment to working with communities, making appropriate use of the wide range of methods now available for doing so – and engaging the entire community in the</w:t>
      </w:r>
      <w:r w:rsidR="00EB7DBD">
        <w:rPr>
          <w:rFonts w:ascii="Arial" w:hAnsi="Arial" w:cs="Arial"/>
          <w:color w:val="000000"/>
          <w:sz w:val="24"/>
          <w:szCs w:val="24"/>
          <w:lang w:val="en-US"/>
        </w:rPr>
        <w:t xml:space="preserve"> </w:t>
      </w:r>
      <w:r>
        <w:rPr>
          <w:rFonts w:ascii="Arial" w:hAnsi="Arial" w:cs="Arial"/>
          <w:color w:val="000000"/>
          <w:sz w:val="24"/>
          <w:szCs w:val="24"/>
          <w:lang w:val="en-US"/>
        </w:rPr>
        <w:t>Triax</w:t>
      </w:r>
      <w:r w:rsidRPr="00366FA3">
        <w:rPr>
          <w:rFonts w:ascii="Arial" w:hAnsi="Arial" w:cs="Arial"/>
          <w:color w:val="000000"/>
          <w:sz w:val="24"/>
          <w:szCs w:val="24"/>
          <w:lang w:val="en-US"/>
        </w:rPr>
        <w:t xml:space="preserve"> area</w:t>
      </w:r>
      <w:r w:rsidRPr="00366FA3">
        <w:rPr>
          <w:rFonts w:ascii="Arial" w:hAnsi="Arial" w:cs="Arial"/>
          <w:b/>
          <w:bCs/>
          <w:sz w:val="24"/>
          <w:szCs w:val="24"/>
          <w:lang w:val="en-US"/>
        </w:rPr>
        <w:t>.</w:t>
      </w:r>
    </w:p>
    <w:p w:rsidR="00263329" w:rsidRPr="00366FA3" w:rsidRDefault="00263329" w:rsidP="00D32D00">
      <w:pPr>
        <w:numPr>
          <w:ilvl w:val="0"/>
          <w:numId w:val="1"/>
        </w:numPr>
        <w:autoSpaceDE w:val="0"/>
        <w:autoSpaceDN w:val="0"/>
        <w:adjustRightInd w:val="0"/>
        <w:ind w:left="1440"/>
        <w:rPr>
          <w:rFonts w:ascii="Arial" w:hAnsi="Arial" w:cs="Arial"/>
          <w:sz w:val="24"/>
          <w:szCs w:val="24"/>
          <w:lang w:val="en-US"/>
        </w:rPr>
      </w:pPr>
      <w:r w:rsidRPr="00366FA3">
        <w:rPr>
          <w:rFonts w:ascii="Arial" w:hAnsi="Arial" w:cs="Arial"/>
          <w:b/>
          <w:bCs/>
          <w:color w:val="000000"/>
          <w:sz w:val="24"/>
          <w:szCs w:val="24"/>
          <w:lang w:val="en-US"/>
        </w:rPr>
        <w:t xml:space="preserve">Outcome orientated: </w:t>
      </w:r>
      <w:r w:rsidRPr="00366FA3">
        <w:rPr>
          <w:rFonts w:ascii="Arial" w:hAnsi="Arial" w:cs="Arial"/>
          <w:color w:val="000000"/>
          <w:sz w:val="24"/>
          <w:szCs w:val="24"/>
          <w:lang w:val="en-US"/>
        </w:rPr>
        <w:t>Engaging with the community in ways that lead to meaningful and tangible outcomes - and not as an end-in-itself – in terms of significant improvements to services and people’s quality of life giving communities more control over the circumstances in which they live.</w:t>
      </w:r>
    </w:p>
    <w:p w:rsidR="00263329" w:rsidRPr="00366FA3" w:rsidRDefault="00263329" w:rsidP="00D32D00">
      <w:pPr>
        <w:numPr>
          <w:ilvl w:val="0"/>
          <w:numId w:val="1"/>
        </w:numPr>
        <w:autoSpaceDE w:val="0"/>
        <w:autoSpaceDN w:val="0"/>
        <w:adjustRightInd w:val="0"/>
        <w:ind w:left="1440"/>
        <w:rPr>
          <w:rFonts w:ascii="Arial" w:hAnsi="Arial" w:cs="Arial"/>
          <w:color w:val="000000"/>
          <w:sz w:val="24"/>
          <w:szCs w:val="24"/>
          <w:lang w:val="en-US"/>
        </w:rPr>
      </w:pPr>
      <w:r w:rsidRPr="00366FA3">
        <w:rPr>
          <w:rFonts w:ascii="Arial" w:hAnsi="Arial" w:cs="Arial"/>
          <w:b/>
          <w:bCs/>
          <w:color w:val="000000"/>
          <w:sz w:val="24"/>
          <w:szCs w:val="24"/>
          <w:lang w:val="en-US"/>
        </w:rPr>
        <w:t>Independence</w:t>
      </w:r>
      <w:r w:rsidRPr="00366FA3">
        <w:rPr>
          <w:rFonts w:ascii="Arial" w:hAnsi="Arial" w:cs="Arial"/>
          <w:color w:val="000000"/>
          <w:sz w:val="24"/>
          <w:szCs w:val="24"/>
          <w:lang w:val="en-US"/>
        </w:rPr>
        <w:t>: Recognising that the most effective representation of community interests in the</w:t>
      </w:r>
      <w:r w:rsidR="00EB7DBD">
        <w:rPr>
          <w:rFonts w:ascii="Arial" w:hAnsi="Arial" w:cs="Arial"/>
          <w:color w:val="000000"/>
          <w:sz w:val="24"/>
          <w:szCs w:val="24"/>
          <w:lang w:val="en-US"/>
        </w:rPr>
        <w:t xml:space="preserve"> </w:t>
      </w:r>
      <w:r>
        <w:rPr>
          <w:rFonts w:ascii="Arial" w:hAnsi="Arial" w:cs="Arial"/>
          <w:color w:val="000000"/>
          <w:sz w:val="24"/>
          <w:szCs w:val="24"/>
          <w:lang w:val="en-US"/>
        </w:rPr>
        <w:t>Triax</w:t>
      </w:r>
      <w:r w:rsidRPr="00366FA3">
        <w:rPr>
          <w:rFonts w:ascii="Arial" w:hAnsi="Arial" w:cs="Arial"/>
          <w:color w:val="000000"/>
          <w:sz w:val="24"/>
          <w:szCs w:val="24"/>
          <w:lang w:val="en-US"/>
        </w:rPr>
        <w:t xml:space="preserve"> area is likely to be via bodies which are independent and accountable to their communities.</w:t>
      </w:r>
    </w:p>
    <w:p w:rsidR="00263329" w:rsidRPr="00366FA3" w:rsidRDefault="00263329" w:rsidP="00D32D00">
      <w:pPr>
        <w:numPr>
          <w:ilvl w:val="0"/>
          <w:numId w:val="1"/>
        </w:numPr>
        <w:autoSpaceDE w:val="0"/>
        <w:autoSpaceDN w:val="0"/>
        <w:adjustRightInd w:val="0"/>
        <w:ind w:left="1440"/>
        <w:rPr>
          <w:rFonts w:ascii="Arial" w:hAnsi="Arial" w:cs="Arial"/>
          <w:color w:val="000000"/>
          <w:sz w:val="24"/>
          <w:szCs w:val="24"/>
          <w:lang w:val="en-US"/>
        </w:rPr>
      </w:pPr>
      <w:r w:rsidRPr="00366FA3">
        <w:rPr>
          <w:rFonts w:ascii="Arial" w:hAnsi="Arial" w:cs="Arial"/>
          <w:b/>
          <w:bCs/>
          <w:color w:val="000000"/>
          <w:sz w:val="24"/>
          <w:szCs w:val="24"/>
          <w:lang w:val="en-US"/>
        </w:rPr>
        <w:t xml:space="preserve">Support: </w:t>
      </w:r>
      <w:r w:rsidRPr="00366FA3">
        <w:rPr>
          <w:rFonts w:ascii="Arial" w:hAnsi="Arial" w:cs="Arial"/>
          <w:color w:val="000000"/>
          <w:sz w:val="24"/>
          <w:szCs w:val="24"/>
          <w:lang w:val="en-US"/>
        </w:rPr>
        <w:t>Ensuring that support is provided for community action focusing on the real issues affecting the lives of those residents living in the</w:t>
      </w:r>
      <w:r w:rsidR="00EB7DBD">
        <w:rPr>
          <w:rFonts w:ascii="Arial" w:hAnsi="Arial" w:cs="Arial"/>
          <w:color w:val="000000"/>
          <w:sz w:val="24"/>
          <w:szCs w:val="24"/>
          <w:lang w:val="en-US"/>
        </w:rPr>
        <w:t xml:space="preserve"> </w:t>
      </w:r>
      <w:r>
        <w:rPr>
          <w:rFonts w:ascii="Arial" w:hAnsi="Arial" w:cs="Arial"/>
          <w:color w:val="000000"/>
          <w:sz w:val="24"/>
          <w:szCs w:val="24"/>
          <w:lang w:val="en-US"/>
        </w:rPr>
        <w:t>Triax</w:t>
      </w:r>
      <w:r w:rsidRPr="00366FA3">
        <w:rPr>
          <w:rFonts w:ascii="Arial" w:hAnsi="Arial" w:cs="Arial"/>
          <w:color w:val="000000"/>
          <w:sz w:val="24"/>
          <w:szCs w:val="24"/>
          <w:lang w:val="en-US"/>
        </w:rPr>
        <w:t xml:space="preserve"> area. </w:t>
      </w:r>
    </w:p>
    <w:p w:rsidR="00263329" w:rsidRPr="00366FA3" w:rsidRDefault="00263329" w:rsidP="00D32D00">
      <w:pPr>
        <w:numPr>
          <w:ilvl w:val="0"/>
          <w:numId w:val="1"/>
        </w:numPr>
        <w:autoSpaceDE w:val="0"/>
        <w:autoSpaceDN w:val="0"/>
        <w:adjustRightInd w:val="0"/>
        <w:ind w:left="1440"/>
        <w:rPr>
          <w:rFonts w:ascii="Arial" w:hAnsi="Arial" w:cs="Arial"/>
          <w:color w:val="000000"/>
          <w:sz w:val="24"/>
          <w:szCs w:val="20"/>
          <w:lang w:val="en-US"/>
        </w:rPr>
      </w:pPr>
      <w:r w:rsidRPr="00366FA3">
        <w:rPr>
          <w:rFonts w:ascii="Arial" w:hAnsi="Arial" w:cs="Arial"/>
          <w:b/>
          <w:bCs/>
          <w:color w:val="000000"/>
          <w:sz w:val="24"/>
          <w:szCs w:val="24"/>
          <w:lang w:val="en-US"/>
        </w:rPr>
        <w:t xml:space="preserve">Reaching out: </w:t>
      </w:r>
      <w:r w:rsidRPr="00366FA3">
        <w:rPr>
          <w:rFonts w:ascii="Arial" w:hAnsi="Arial" w:cs="Arial"/>
          <w:color w:val="000000"/>
          <w:sz w:val="24"/>
          <w:szCs w:val="24"/>
          <w:lang w:val="en-US"/>
        </w:rPr>
        <w:t>Reaching out to socially excluded communities and to groups, such as people with disabilities, ethnic minorities and young people.</w:t>
      </w:r>
    </w:p>
    <w:p w:rsidR="00263329" w:rsidRDefault="00263329" w:rsidP="00D32D00">
      <w:pPr>
        <w:spacing w:line="360" w:lineRule="auto"/>
        <w:rPr>
          <w:rFonts w:ascii="Arial" w:hAnsi="Arial" w:cs="Arial"/>
          <w:sz w:val="24"/>
          <w:szCs w:val="24"/>
        </w:rPr>
      </w:pPr>
    </w:p>
    <w:p w:rsidR="00263329" w:rsidRDefault="00263329"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68069A" w:rsidRDefault="0068069A" w:rsidP="00D32D00">
      <w:pPr>
        <w:rPr>
          <w:rFonts w:ascii="Arial" w:hAnsi="Arial" w:cs="Arial"/>
          <w:sz w:val="24"/>
          <w:szCs w:val="24"/>
        </w:rPr>
      </w:pPr>
    </w:p>
    <w:p w:rsidR="00263329" w:rsidRDefault="00263329" w:rsidP="00D32D00">
      <w:pPr>
        <w:pStyle w:val="Default"/>
        <w:rPr>
          <w:color w:val="auto"/>
        </w:rPr>
      </w:pPr>
      <w:r w:rsidRPr="007F5F9E">
        <w:rPr>
          <w:b/>
          <w:color w:val="auto"/>
          <w:sz w:val="32"/>
          <w:szCs w:val="32"/>
        </w:rPr>
        <w:lastRenderedPageBreak/>
        <w:t>Annexe C</w:t>
      </w:r>
      <w:r w:rsidR="000705B0">
        <w:rPr>
          <w:b/>
          <w:color w:val="auto"/>
          <w:sz w:val="32"/>
          <w:szCs w:val="32"/>
        </w:rPr>
        <w:t xml:space="preserve"> - </w:t>
      </w:r>
      <w:r>
        <w:rPr>
          <w:color w:val="auto"/>
        </w:rPr>
        <w:t>Triax Neighbourhood Partnership Communication Flow Diagram</w:t>
      </w:r>
    </w:p>
    <w:p w:rsidR="009228F5" w:rsidRDefault="009228F5" w:rsidP="00D32D00">
      <w:pPr>
        <w:pStyle w:val="Default"/>
        <w:rPr>
          <w:color w:val="auto"/>
        </w:rPr>
      </w:pPr>
    </w:p>
    <w:p w:rsidR="008A4E18" w:rsidRDefault="008A4E18" w:rsidP="00D32D00">
      <w:pPr>
        <w:pStyle w:val="Default"/>
        <w:rPr>
          <w:color w:val="auto"/>
        </w:rPr>
      </w:pPr>
    </w:p>
    <w:p w:rsidR="009228F5" w:rsidRDefault="009228F5" w:rsidP="000D2CD2">
      <w:pPr>
        <w:pStyle w:val="Default"/>
        <w:rPr>
          <w:color w:val="auto"/>
        </w:rPr>
      </w:pPr>
    </w:p>
    <w:p w:rsidR="000D2CD2" w:rsidRDefault="000D2CD2" w:rsidP="000D2CD2">
      <w:pPr>
        <w:tabs>
          <w:tab w:val="left" w:pos="3540"/>
        </w:tabs>
      </w:pPr>
    </w:p>
    <w:p w:rsidR="000D2CD2" w:rsidRPr="00561A0D" w:rsidRDefault="000D2CD2" w:rsidP="000D2CD2">
      <w:pPr>
        <w:tabs>
          <w:tab w:val="left" w:pos="3540"/>
        </w:tabs>
        <w:jc w:val="center"/>
        <w:rPr>
          <w:rFonts w:ascii="Times New Roman" w:hAnsi="Times New Roman"/>
          <w:b/>
          <w:sz w:val="32"/>
          <w:szCs w:val="32"/>
        </w:rPr>
      </w:pPr>
      <w:r w:rsidRPr="00561A0D">
        <w:rPr>
          <w:rFonts w:ascii="Times New Roman" w:hAnsi="Times New Roman"/>
          <w:b/>
          <w:sz w:val="32"/>
          <w:szCs w:val="32"/>
        </w:rPr>
        <w:t>Triax Communication</w:t>
      </w:r>
    </w:p>
    <w:p w:rsidR="000D2CD2" w:rsidRDefault="000D2CD2" w:rsidP="000D2CD2">
      <w:pPr>
        <w:tabs>
          <w:tab w:val="left" w:pos="3540"/>
        </w:tabs>
      </w:pPr>
    </w:p>
    <w:p w:rsidR="000D2CD2" w:rsidRDefault="000D2CD2" w:rsidP="000D2CD2">
      <w:pPr>
        <w:tabs>
          <w:tab w:val="left" w:pos="3540"/>
        </w:tabs>
      </w:pPr>
    </w:p>
    <w:p w:rsidR="000D2CD2"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5445"/>
        </w:tabs>
        <w:rPr>
          <w:rFonts w:ascii="Times New Roman" w:hAnsi="Times New Roman"/>
          <w:sz w:val="32"/>
          <w:szCs w:val="32"/>
        </w:rPr>
      </w:pPr>
      <w:r w:rsidRPr="00003753">
        <w:rPr>
          <w:rFonts w:ascii="Times New Roman" w:hAnsi="Times New Roman"/>
          <w:noProof/>
          <w:sz w:val="32"/>
          <w:szCs w:val="32"/>
          <w:lang w:val="en-US"/>
        </w:rPr>
        <w:pict>
          <v:rect id="Rectangle 1" o:spid="_x0000_s1026" style="position:absolute;margin-left:169.5pt;margin-top:27.15pt;width:120.75pt;height:33.75pt;z-index:-2516500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" fillcolor="white [3201]" strokecolor="#f79646 [3209]" strokeweight="2pt">
            <v:path arrowok="t"/>
          </v:rect>
        </w:pict>
      </w:r>
      <w:r w:rsidR="000D2CD2">
        <w:rPr>
          <w:rFonts w:ascii="Times New Roman" w:hAnsi="Times New Roman"/>
          <w:sz w:val="32"/>
          <w:szCs w:val="32"/>
        </w:rPr>
        <w:tab/>
      </w:r>
    </w:p>
    <w:p w:rsidR="00EB7DBD"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5445"/>
        </w:tabs>
        <w:rPr>
          <w:rFonts w:ascii="Times New Roman" w:hAnsi="Times New Roman"/>
          <w:sz w:val="32"/>
          <w:szCs w:val="32"/>
        </w:rPr>
      </w:pPr>
      <w:r w:rsidRPr="00003753">
        <w:rPr>
          <w:rFonts w:ascii="Times New Roman" w:hAnsi="Times New Roman"/>
          <w:noProof/>
          <w:sz w:val="32"/>
          <w:szCs w:val="32"/>
          <w:lang w:val="en-US"/>
        </w:rPr>
        <w:pict>
          <v:shapetype id="_x0000_t32" coordsize="21600,21600" o:spt="32" o:oned="t" path="m,l21600,21600e" filled="f">
            <v:path arrowok="t" fillok="f" o:connecttype="none"/>
            <o:lock v:ext="edit" shapetype="t"/>
          </v:shapetype>
          <v:shape id="Straight Arrow Connector 4" o:spid="_x0000_s1043" type="#_x0000_t32" style="position:absolute;margin-left:236.25pt;margin-top:28.25pt;width:.75pt;height:26.2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" strokecolor="#4579b8 [3044]">
            <v:stroke endarrow="open"/>
            <o:lock v:ext="edit" shapetype="f"/>
          </v:shape>
        </w:pict>
      </w:r>
      <w:r w:rsidR="000D2CD2">
        <w:rPr>
          <w:rFonts w:ascii="Times New Roman" w:hAnsi="Times New Roman"/>
          <w:sz w:val="32"/>
          <w:szCs w:val="32"/>
        </w:rPr>
        <w:tab/>
      </w:r>
    </w:p>
    <w:p w:rsidR="000D2CD2"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5445"/>
        </w:tabs>
        <w:rPr>
          <w:rFonts w:ascii="Times New Roman" w:hAnsi="Times New Roman"/>
          <w:sz w:val="32"/>
          <w:szCs w:val="32"/>
        </w:rPr>
      </w:pPr>
      <w:r>
        <w:rPr>
          <w:rFonts w:ascii="Times New Roman" w:hAnsi="Times New Roman"/>
          <w:sz w:val="32"/>
          <w:szCs w:val="32"/>
        </w:rPr>
        <w:tab/>
      </w:r>
      <w:r w:rsidR="00EB7DBD">
        <w:rPr>
          <w:rFonts w:ascii="Times New Roman" w:hAnsi="Times New Roman"/>
          <w:sz w:val="32"/>
          <w:szCs w:val="32"/>
        </w:rPr>
        <w:t xml:space="preserve">Triax NP </w:t>
      </w:r>
      <w:r w:rsidR="00EB7DBD" w:rsidRPr="004F38EE">
        <w:rPr>
          <w:rFonts w:ascii="Times New Roman" w:hAnsi="Times New Roman"/>
          <w:sz w:val="32"/>
          <w:szCs w:val="32"/>
        </w:rPr>
        <w:t>Board</w:t>
      </w:r>
    </w:p>
    <w:p w:rsidR="000D2CD2" w:rsidRPr="004F38EE"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5445"/>
        </w:tabs>
        <w:rPr>
          <w:rFonts w:ascii="Times New Roman" w:hAnsi="Times New Roman"/>
          <w:sz w:val="32"/>
          <w:szCs w:val="32"/>
        </w:rPr>
      </w:pPr>
      <w:r w:rsidRPr="00003753">
        <w:rPr>
          <w:rFonts w:ascii="Times New Roman" w:hAnsi="Times New Roman"/>
          <w:noProof/>
          <w:sz w:val="32"/>
          <w:szCs w:val="32"/>
          <w:lang w:val="en-US"/>
        </w:rPr>
        <w:pict>
          <v:oval id="Oval 2" o:spid="_x0000_s1042" style="position:absolute;margin-left:147pt;margin-top:23.35pt;width:180.75pt;height:33pt;z-index:-2516490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" fillcolor="#4f81bd [3204]" strokecolor="#243f60 [1604]" strokeweight="2pt">
            <v:path arrowok="t"/>
          </v:oval>
        </w:pict>
      </w:r>
    </w:p>
    <w:p w:rsidR="00EB7DBD" w:rsidRDefault="00EB7DBD" w:rsidP="000D2CD2">
      <w:pPr>
        <w:pBdr>
          <w:top w:val="single" w:sz="4" w:space="1" w:color="auto"/>
          <w:left w:val="single" w:sz="4" w:space="4" w:color="auto"/>
          <w:bottom w:val="single" w:sz="4" w:space="1" w:color="auto"/>
          <w:right w:val="single" w:sz="4" w:space="4" w:color="auto"/>
        </w:pBdr>
        <w:tabs>
          <w:tab w:val="left" w:pos="3540"/>
        </w:tabs>
        <w:jc w:val="center"/>
        <w:rPr>
          <w:rFonts w:ascii="Times New Roman" w:hAnsi="Times New Roman"/>
          <w:sz w:val="32"/>
          <w:szCs w:val="32"/>
        </w:rPr>
      </w:pPr>
    </w:p>
    <w:p w:rsidR="000D2CD2" w:rsidRDefault="00003753" w:rsidP="000D2CD2">
      <w:pPr>
        <w:pBdr>
          <w:top w:val="single" w:sz="4" w:space="1" w:color="auto"/>
          <w:left w:val="single" w:sz="4" w:space="4" w:color="auto"/>
          <w:bottom w:val="single" w:sz="4" w:space="1" w:color="auto"/>
          <w:right w:val="single" w:sz="4" w:space="4" w:color="auto"/>
        </w:pBdr>
        <w:tabs>
          <w:tab w:val="left" w:pos="3540"/>
        </w:tabs>
        <w:jc w:val="center"/>
        <w:rPr>
          <w:rFonts w:ascii="Times New Roman" w:hAnsi="Times New Roman"/>
          <w:sz w:val="32"/>
          <w:szCs w:val="32"/>
        </w:rPr>
      </w:pPr>
      <w:r w:rsidRPr="00003753">
        <w:rPr>
          <w:rFonts w:ascii="Times New Roman" w:hAnsi="Times New Roman"/>
          <w:noProof/>
          <w:sz w:val="32"/>
          <w:szCs w:val="32"/>
          <w:lang w:val="en-US"/>
        </w:rPr>
        <w:pict>
          <v:shape id="Straight Arrow Connector 6" o:spid="_x0000_s1041" type="#_x0000_t32" style="position:absolute;left:0;text-align:left;margin-left:237pt;margin-top:25.2pt;width:0;height:34.5pt;z-index:251671552;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" strokecolor="#4579b8 [3044]">
            <v:stroke endarrow="open"/>
            <o:lock v:ext="edit" shapetype="f"/>
          </v:shape>
        </w:pict>
      </w:r>
      <w:r w:rsidR="000D2CD2" w:rsidRPr="004F38EE">
        <w:rPr>
          <w:rFonts w:ascii="Times New Roman" w:hAnsi="Times New Roman"/>
          <w:sz w:val="32"/>
          <w:szCs w:val="32"/>
        </w:rPr>
        <w:t>Strategy Manager</w:t>
      </w:r>
    </w:p>
    <w:p w:rsidR="000D2CD2" w:rsidRPr="004F38EE" w:rsidRDefault="00003753" w:rsidP="000D2CD2">
      <w:pPr>
        <w:pBdr>
          <w:top w:val="single" w:sz="4" w:space="1" w:color="auto"/>
          <w:left w:val="single" w:sz="4" w:space="4" w:color="auto"/>
          <w:bottom w:val="single" w:sz="4" w:space="1" w:color="auto"/>
          <w:right w:val="single" w:sz="4" w:space="4" w:color="auto"/>
        </w:pBdr>
        <w:tabs>
          <w:tab w:val="left" w:pos="3540"/>
        </w:tabs>
        <w:jc w:val="center"/>
        <w:rPr>
          <w:rFonts w:ascii="Times New Roman" w:hAnsi="Times New Roman"/>
          <w:sz w:val="32"/>
          <w:szCs w:val="32"/>
        </w:rPr>
      </w:pPr>
      <w:r w:rsidRPr="00003753">
        <w:rPr>
          <w:rFonts w:ascii="Times New Roman" w:hAnsi="Times New Roman"/>
          <w:noProof/>
          <w:sz w:val="32"/>
          <w:szCs w:val="32"/>
          <w:lang w:val="en-US"/>
        </w:rPr>
        <w:pict>
          <v:oval id="Oval 3" o:spid="_x0000_s1040" style="position:absolute;left:0;text-align:left;margin-left:154.5pt;margin-top:28.55pt;width:155.25pt;height:33pt;z-index:-2516480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" fillcolor="#4f81bd [3204]" strokecolor="#243f60 [1604]" strokeweight="2pt">
            <v:path arrowok="t"/>
          </v:oval>
        </w:pict>
      </w:r>
    </w:p>
    <w:p w:rsidR="00EB7DBD"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6465"/>
        </w:tabs>
        <w:rPr>
          <w:rFonts w:ascii="Times New Roman" w:hAnsi="Times New Roman"/>
          <w:sz w:val="32"/>
          <w:szCs w:val="32"/>
        </w:rPr>
      </w:pPr>
      <w:r w:rsidRPr="00003753">
        <w:rPr>
          <w:rFonts w:ascii="Times New Roman" w:hAnsi="Times New Roman"/>
          <w:noProof/>
          <w:sz w:val="32"/>
          <w:szCs w:val="32"/>
          <w:lang w:val="en-US"/>
        </w:rPr>
        <w:pict>
          <v:shape id="Straight Arrow Connector 8" o:spid="_x0000_s1039" type="#_x0000_t32" style="position:absolute;margin-left:232.5pt;margin-top:30.4pt;width:0;height:25.5pt;z-index:251672576;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" strokecolor="#4579b8 [3044]">
            <v:stroke endarrow="open"/>
            <o:lock v:ext="edit" shapetype="f"/>
          </v:shape>
        </w:pict>
      </w:r>
      <w:r w:rsidR="000D2CD2">
        <w:rPr>
          <w:rFonts w:ascii="Times New Roman" w:hAnsi="Times New Roman"/>
          <w:sz w:val="32"/>
          <w:szCs w:val="32"/>
        </w:rPr>
        <w:tab/>
      </w:r>
      <w:r w:rsidR="000D2CD2">
        <w:rPr>
          <w:rFonts w:ascii="Times New Roman" w:hAnsi="Times New Roman"/>
          <w:sz w:val="32"/>
          <w:szCs w:val="32"/>
        </w:rPr>
        <w:tab/>
      </w:r>
    </w:p>
    <w:p w:rsidR="000D2CD2"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465"/>
        </w:tabs>
        <w:rPr>
          <w:rFonts w:ascii="Times New Roman" w:hAnsi="Times New Roman"/>
          <w:sz w:val="32"/>
          <w:szCs w:val="32"/>
        </w:rPr>
      </w:pPr>
      <w:r>
        <w:rPr>
          <w:rFonts w:ascii="Times New Roman" w:hAnsi="Times New Roman"/>
          <w:sz w:val="32"/>
          <w:szCs w:val="32"/>
        </w:rPr>
        <w:tab/>
      </w:r>
      <w:r w:rsidR="00EB7DBD" w:rsidRPr="004F38EE">
        <w:rPr>
          <w:rFonts w:ascii="Times New Roman" w:hAnsi="Times New Roman"/>
          <w:sz w:val="32"/>
          <w:szCs w:val="32"/>
        </w:rPr>
        <w:t>Sub Groups</w:t>
      </w:r>
    </w:p>
    <w:p w:rsidR="000D2CD2" w:rsidRPr="004F38EE"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6465"/>
        </w:tabs>
        <w:rPr>
          <w:rFonts w:ascii="Times New Roman" w:hAnsi="Times New Roman"/>
          <w:sz w:val="32"/>
          <w:szCs w:val="32"/>
        </w:rPr>
      </w:pPr>
      <w:r w:rsidRPr="00003753">
        <w:rPr>
          <w:rFonts w:ascii="Times New Roman" w:hAnsi="Times New Roman"/>
          <w:noProof/>
          <w:sz w:val="32"/>
          <w:szCs w:val="32"/>
          <w:lang w:val="en-US"/>
        </w:rPr>
        <w:pict>
          <v:oval id="Oval 5" o:spid="_x0000_s1038" style="position:absolute;margin-left:154.5pt;margin-top:24.75pt;width:155.25pt;height:34.5pt;z-index:-2516459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" fillcolor="#4f81bd [3204]" strokecolor="#243f60 [1604]" strokeweight="2pt">
            <v:path arrowok="t"/>
          </v:oval>
        </w:pict>
      </w:r>
    </w:p>
    <w:p w:rsidR="00EB7DBD"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6360"/>
        </w:tabs>
        <w:rPr>
          <w:rFonts w:ascii="Times New Roman" w:hAnsi="Times New Roman"/>
          <w:sz w:val="32"/>
          <w:szCs w:val="32"/>
        </w:rPr>
      </w:pPr>
      <w:r w:rsidRPr="00003753">
        <w:rPr>
          <w:rFonts w:ascii="Times New Roman" w:hAnsi="Times New Roman"/>
          <w:noProof/>
          <w:sz w:val="32"/>
          <w:szCs w:val="32"/>
          <w:lang w:val="en-US"/>
        </w:rPr>
        <w:pict>
          <v:shape id="Straight Arrow Connector 12" o:spid="_x0000_s1037" type="#_x0000_t32" style="position:absolute;margin-left:232.5pt;margin-top:28.2pt;width:0;height:28.5pt;z-index:251675648;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" strokecolor="#4579b8 [3044]">
            <v:stroke endarrow="open"/>
            <o:lock v:ext="edit" shapetype="f"/>
          </v:shape>
        </w:pict>
      </w:r>
      <w:r w:rsidR="000D2CD2">
        <w:rPr>
          <w:rFonts w:ascii="Times New Roman" w:hAnsi="Times New Roman"/>
          <w:sz w:val="32"/>
          <w:szCs w:val="32"/>
        </w:rPr>
        <w:tab/>
      </w:r>
      <w:r w:rsidR="000D2CD2">
        <w:rPr>
          <w:rFonts w:ascii="Times New Roman" w:hAnsi="Times New Roman"/>
          <w:sz w:val="32"/>
          <w:szCs w:val="32"/>
        </w:rPr>
        <w:tab/>
      </w:r>
    </w:p>
    <w:p w:rsidR="000D2CD2"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360"/>
        </w:tabs>
        <w:rPr>
          <w:rFonts w:ascii="Times New Roman" w:hAnsi="Times New Roman"/>
          <w:sz w:val="32"/>
          <w:szCs w:val="32"/>
        </w:rPr>
      </w:pPr>
      <w:r>
        <w:rPr>
          <w:rFonts w:ascii="Times New Roman" w:hAnsi="Times New Roman"/>
          <w:sz w:val="32"/>
          <w:szCs w:val="32"/>
        </w:rPr>
        <w:tab/>
      </w:r>
      <w:r w:rsidR="00EB7DBD" w:rsidRPr="004F38EE">
        <w:rPr>
          <w:rFonts w:ascii="Times New Roman" w:hAnsi="Times New Roman"/>
          <w:sz w:val="32"/>
          <w:szCs w:val="32"/>
        </w:rPr>
        <w:t>Partners</w:t>
      </w:r>
    </w:p>
    <w:p w:rsidR="000D2CD2" w:rsidRPr="004F38EE"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6360"/>
        </w:tabs>
        <w:rPr>
          <w:rFonts w:ascii="Times New Roman" w:hAnsi="Times New Roman"/>
          <w:sz w:val="32"/>
          <w:szCs w:val="32"/>
        </w:rPr>
      </w:pPr>
      <w:r w:rsidRPr="00003753">
        <w:rPr>
          <w:rFonts w:ascii="Times New Roman" w:hAnsi="Times New Roman"/>
          <w:noProof/>
          <w:sz w:val="32"/>
          <w:szCs w:val="32"/>
          <w:lang w:val="en-US"/>
        </w:rPr>
        <w:pict>
          <v:oval id="Oval 9" o:spid="_x0000_s1036" style="position:absolute;margin-left:154.5pt;margin-top:25.5pt;width:146.25pt;height:37.5pt;z-index:-2516428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" fillcolor="#4f81bd [3204]" strokecolor="#243f60 [1604]" strokeweight="2pt">
            <v:path arrowok="t"/>
          </v:oval>
        </w:pict>
      </w:r>
    </w:p>
    <w:p w:rsidR="00EB7DBD"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465"/>
        </w:tabs>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p w:rsidR="000D2CD2"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465"/>
        </w:tabs>
        <w:rPr>
          <w:rFonts w:ascii="Times New Roman" w:hAnsi="Times New Roman"/>
          <w:sz w:val="32"/>
          <w:szCs w:val="32"/>
        </w:rPr>
      </w:pPr>
      <w:r>
        <w:rPr>
          <w:rFonts w:ascii="Times New Roman" w:hAnsi="Times New Roman"/>
          <w:sz w:val="32"/>
          <w:szCs w:val="32"/>
        </w:rPr>
        <w:tab/>
      </w:r>
      <w:r w:rsidR="00EB7DBD" w:rsidRPr="004F38EE">
        <w:rPr>
          <w:rFonts w:ascii="Times New Roman" w:hAnsi="Times New Roman"/>
          <w:sz w:val="32"/>
          <w:szCs w:val="32"/>
        </w:rPr>
        <w:t>Users</w:t>
      </w:r>
    </w:p>
    <w:p w:rsidR="000D2CD2" w:rsidRPr="004F38EE" w:rsidRDefault="00003753" w:rsidP="000D2CD2">
      <w:pPr>
        <w:pBdr>
          <w:top w:val="single" w:sz="4" w:space="1" w:color="auto"/>
          <w:left w:val="single" w:sz="4" w:space="4" w:color="auto"/>
          <w:bottom w:val="single" w:sz="4" w:space="1" w:color="auto"/>
          <w:right w:val="single" w:sz="4" w:space="4" w:color="auto"/>
        </w:pBdr>
        <w:tabs>
          <w:tab w:val="left" w:pos="3540"/>
          <w:tab w:val="center" w:pos="4513"/>
          <w:tab w:val="left" w:pos="6465"/>
        </w:tabs>
        <w:rPr>
          <w:rFonts w:ascii="Times New Roman" w:hAnsi="Times New Roman"/>
          <w:sz w:val="32"/>
          <w:szCs w:val="32"/>
        </w:rPr>
      </w:pPr>
      <w:r w:rsidRPr="00003753">
        <w:rPr>
          <w:rFonts w:ascii="Times New Roman" w:hAnsi="Times New Roman"/>
          <w:noProof/>
          <w:sz w:val="32"/>
          <w:szCs w:val="32"/>
          <w:lang w:val="en-US"/>
        </w:rPr>
        <w:pict>
          <v:shape id="Straight Arrow Connector 13" o:spid="_x0000_s1035" type="#_x0000_t32" style="position:absolute;margin-left:228.75pt;margin-top:.7pt;width:0;height:21pt;z-index:251676672;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" strokecolor="#4579b8 [3044]">
            <v:stroke endarrow="open"/>
            <o:lock v:ext="edit" shapetype="f"/>
          </v:shape>
        </w:pict>
      </w:r>
      <w:r w:rsidRPr="00003753">
        <w:rPr>
          <w:rFonts w:ascii="Times New Roman" w:hAnsi="Times New Roman"/>
          <w:noProof/>
          <w:sz w:val="32"/>
          <w:szCs w:val="32"/>
          <w:lang w:val="en-US"/>
        </w:rPr>
        <w:pict>
          <v:oval id="Oval 11" o:spid="_x0000_s1034" style="position:absolute;margin-left:154.5pt;margin-top:21.7pt;width:135.75pt;height:37.5pt;z-index:-2516418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" fillcolor="#4f81bd [3204]" strokecolor="#243f60 [1604]" strokeweight="2pt">
            <v:path arrowok="t"/>
          </v:oval>
        </w:pict>
      </w:r>
    </w:p>
    <w:p w:rsidR="00EB7DBD"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345"/>
        </w:tabs>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p w:rsidR="000D2CD2"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345"/>
        </w:tabs>
        <w:rPr>
          <w:rFonts w:ascii="Times New Roman" w:hAnsi="Times New Roman"/>
          <w:sz w:val="32"/>
          <w:szCs w:val="32"/>
        </w:rPr>
      </w:pPr>
      <w:r>
        <w:rPr>
          <w:rFonts w:ascii="Times New Roman" w:hAnsi="Times New Roman"/>
          <w:sz w:val="32"/>
          <w:szCs w:val="32"/>
        </w:rPr>
        <w:tab/>
      </w:r>
      <w:r w:rsidR="00EB7DBD" w:rsidRPr="004F38EE">
        <w:rPr>
          <w:rFonts w:ascii="Times New Roman" w:hAnsi="Times New Roman"/>
          <w:sz w:val="32"/>
          <w:szCs w:val="32"/>
        </w:rPr>
        <w:t>Residents</w:t>
      </w:r>
    </w:p>
    <w:p w:rsidR="000D2CD2" w:rsidRPr="004F38EE" w:rsidRDefault="000D2CD2" w:rsidP="000D2CD2">
      <w:pPr>
        <w:pBdr>
          <w:top w:val="single" w:sz="4" w:space="1" w:color="auto"/>
          <w:left w:val="single" w:sz="4" w:space="4" w:color="auto"/>
          <w:bottom w:val="single" w:sz="4" w:space="1" w:color="auto"/>
          <w:right w:val="single" w:sz="4" w:space="4" w:color="auto"/>
        </w:pBdr>
        <w:tabs>
          <w:tab w:val="left" w:pos="3540"/>
          <w:tab w:val="center" w:pos="4513"/>
          <w:tab w:val="left" w:pos="6345"/>
        </w:tabs>
        <w:rPr>
          <w:rFonts w:ascii="Times New Roman" w:hAnsi="Times New Roman"/>
          <w:sz w:val="32"/>
          <w:szCs w:val="32"/>
        </w:rPr>
      </w:pPr>
    </w:p>
    <w:p w:rsidR="000D2CD2" w:rsidRDefault="000D2CD2" w:rsidP="000D2CD2">
      <w:pPr>
        <w:tabs>
          <w:tab w:val="left" w:pos="3540"/>
        </w:tabs>
      </w:pPr>
    </w:p>
    <w:p w:rsidR="000D2CD2" w:rsidRDefault="000D2CD2" w:rsidP="000D2CD2">
      <w:pPr>
        <w:pStyle w:val="Default"/>
        <w:rPr>
          <w:color w:val="auto"/>
        </w:rPr>
        <w:sectPr w:rsidR="000D2CD2" w:rsidSect="000850FF">
          <w:pgSz w:w="11906" w:h="16838"/>
          <w:pgMar w:top="1440" w:right="1440" w:bottom="1440" w:left="1440" w:header="708" w:footer="708" w:gutter="0"/>
          <w:cols w:space="708"/>
          <w:docGrid w:linePitch="360"/>
        </w:sectPr>
      </w:pPr>
    </w:p>
    <w:p w:rsidR="008A4E18" w:rsidRDefault="008A4E18" w:rsidP="00D32D00">
      <w:pPr>
        <w:pStyle w:val="Default"/>
        <w:rPr>
          <w:color w:val="auto"/>
        </w:rPr>
      </w:pPr>
    </w:p>
    <w:p w:rsidR="00912879" w:rsidRPr="00F35BFE" w:rsidRDefault="00912879" w:rsidP="00912879">
      <w:pPr>
        <w:pStyle w:val="Default"/>
        <w:ind w:left="720" w:hanging="720"/>
        <w:rPr>
          <w:b/>
          <w:color w:val="auto"/>
        </w:rPr>
      </w:pPr>
      <w:r w:rsidRPr="000705B0">
        <w:rPr>
          <w:b/>
          <w:color w:val="auto"/>
          <w:sz w:val="28"/>
          <w:szCs w:val="28"/>
        </w:rPr>
        <w:t>Annexe D –</w:t>
      </w:r>
      <w:r w:rsidRPr="00912879">
        <w:rPr>
          <w:color w:val="auto"/>
        </w:rPr>
        <w:t xml:space="preserve"> </w:t>
      </w:r>
      <w:r w:rsidRPr="00F35BFE">
        <w:rPr>
          <w:b/>
          <w:color w:val="auto"/>
        </w:rPr>
        <w:t xml:space="preserve">Sub Group Members </w:t>
      </w:r>
    </w:p>
    <w:p w:rsidR="009228F5" w:rsidRPr="00F35BFE" w:rsidRDefault="009228F5" w:rsidP="00912879">
      <w:pPr>
        <w:pStyle w:val="Default"/>
        <w:ind w:left="720" w:hanging="720"/>
        <w:rPr>
          <w:b/>
          <w:color w:val="auto"/>
        </w:rPr>
      </w:pPr>
    </w:p>
    <w:p w:rsidR="009228F5" w:rsidRPr="00F35BFE" w:rsidRDefault="009228F5" w:rsidP="009228F5">
      <w:pPr>
        <w:rPr>
          <w:rFonts w:ascii="Arial" w:hAnsi="Arial"/>
          <w:b/>
          <w:sz w:val="24"/>
          <w:szCs w:val="24"/>
        </w:rPr>
      </w:pPr>
      <w:r w:rsidRPr="00F35BFE">
        <w:rPr>
          <w:rFonts w:ascii="Arial" w:hAnsi="Arial"/>
          <w:b/>
          <w:sz w:val="24"/>
          <w:szCs w:val="24"/>
        </w:rPr>
        <w:t>Triax Youth Sub Group</w:t>
      </w:r>
    </w:p>
    <w:p w:rsidR="00F35BFE" w:rsidRPr="009228F5" w:rsidRDefault="00F35BFE" w:rsidP="009228F5">
      <w:pPr>
        <w:rPr>
          <w:rFonts w:ascii="Arial" w:hAnsi="Arial"/>
          <w:sz w:val="24"/>
          <w:szCs w:val="24"/>
        </w:rPr>
      </w:pPr>
    </w:p>
    <w:tbl>
      <w:tblPr>
        <w:tblStyle w:val="TableGrid"/>
        <w:tblW w:w="0" w:type="auto"/>
        <w:tblLook w:val="04A0"/>
      </w:tblPr>
      <w:tblGrid>
        <w:gridCol w:w="4258"/>
        <w:gridCol w:w="4258"/>
      </w:tblGrid>
      <w:tr w:rsidR="00F35BFE" w:rsidTr="009228F5">
        <w:tc>
          <w:tcPr>
            <w:tcW w:w="4258" w:type="dxa"/>
          </w:tcPr>
          <w:p w:rsidR="00F35BFE" w:rsidRPr="00690EAC" w:rsidRDefault="00F35BFE" w:rsidP="00D76DD4">
            <w:pPr>
              <w:rPr>
                <w:rFonts w:ascii="Arial" w:hAnsi="Arial" w:cs="Arial"/>
                <w:color w:val="000000" w:themeColor="text1"/>
                <w:sz w:val="20"/>
                <w:szCs w:val="20"/>
              </w:rPr>
            </w:pPr>
            <w:r w:rsidRPr="00690EAC">
              <w:rPr>
                <w:rFonts w:ascii="Arial" w:hAnsi="Arial" w:cs="Arial"/>
                <w:color w:val="000000" w:themeColor="text1"/>
                <w:sz w:val="20"/>
                <w:szCs w:val="20"/>
              </w:rPr>
              <w:t>Sean McMonagle - Chairperson</w:t>
            </w:r>
          </w:p>
        </w:tc>
        <w:tc>
          <w:tcPr>
            <w:tcW w:w="4258" w:type="dxa"/>
          </w:tcPr>
          <w:p w:rsidR="00F35BFE" w:rsidRPr="00690EAC" w:rsidRDefault="00F35BFE" w:rsidP="00D76DD4">
            <w:pPr>
              <w:rPr>
                <w:rFonts w:ascii="Arial" w:hAnsi="Arial" w:cs="Arial"/>
                <w:color w:val="000000" w:themeColor="text1"/>
                <w:sz w:val="20"/>
                <w:szCs w:val="20"/>
              </w:rPr>
            </w:pPr>
            <w:r w:rsidRPr="00690EAC">
              <w:rPr>
                <w:rFonts w:ascii="Arial" w:hAnsi="Arial" w:cs="Arial"/>
                <w:color w:val="000000" w:themeColor="text1"/>
                <w:sz w:val="20"/>
                <w:szCs w:val="20"/>
              </w:rPr>
              <w:t>Triax NMT</w:t>
            </w:r>
          </w:p>
        </w:tc>
      </w:tr>
      <w:tr w:rsidR="009228F5" w:rsidTr="009228F5">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Clare McGuire</w:t>
            </w:r>
          </w:p>
        </w:tc>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Youthfirst</w:t>
            </w:r>
          </w:p>
        </w:tc>
      </w:tr>
      <w:tr w:rsidR="009228F5" w:rsidTr="009228F5">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Declan McLaughlin</w:t>
            </w:r>
          </w:p>
        </w:tc>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Divert</w:t>
            </w:r>
          </w:p>
        </w:tc>
      </w:tr>
      <w:tr w:rsidR="009228F5" w:rsidTr="009228F5">
        <w:tc>
          <w:tcPr>
            <w:tcW w:w="4258" w:type="dxa"/>
          </w:tcPr>
          <w:p w:rsidR="009228F5" w:rsidRPr="00690EAC" w:rsidRDefault="009228F5" w:rsidP="00690EAC">
            <w:pPr>
              <w:rPr>
                <w:rFonts w:ascii="Arial" w:hAnsi="Arial" w:cs="Arial"/>
                <w:color w:val="000000" w:themeColor="text1"/>
                <w:sz w:val="20"/>
                <w:szCs w:val="20"/>
              </w:rPr>
            </w:pPr>
            <w:r w:rsidRPr="00690EAC">
              <w:rPr>
                <w:rFonts w:ascii="Arial" w:hAnsi="Arial" w:cs="Arial"/>
                <w:color w:val="000000" w:themeColor="text1"/>
                <w:sz w:val="20"/>
                <w:szCs w:val="20"/>
              </w:rPr>
              <w:t>Bronach McMonagle</w:t>
            </w:r>
            <w:r w:rsidR="00F35BFE" w:rsidRPr="00690EAC">
              <w:rPr>
                <w:rFonts w:ascii="Arial" w:hAnsi="Arial" w:cs="Arial"/>
                <w:color w:val="000000" w:themeColor="text1"/>
                <w:sz w:val="20"/>
                <w:szCs w:val="20"/>
              </w:rPr>
              <w:t xml:space="preserve"> </w:t>
            </w:r>
          </w:p>
        </w:tc>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Dove House Community Trust</w:t>
            </w:r>
          </w:p>
        </w:tc>
      </w:tr>
      <w:tr w:rsidR="009228F5" w:rsidTr="009228F5">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Una McCartney</w:t>
            </w:r>
          </w:p>
        </w:tc>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WELB, Pilots Row</w:t>
            </w:r>
          </w:p>
        </w:tc>
      </w:tr>
      <w:tr w:rsidR="009228F5" w:rsidTr="009228F5">
        <w:tc>
          <w:tcPr>
            <w:tcW w:w="4258" w:type="dxa"/>
          </w:tcPr>
          <w:p w:rsidR="009228F5" w:rsidRPr="00690EAC" w:rsidRDefault="009228F5" w:rsidP="00690EAC">
            <w:pPr>
              <w:rPr>
                <w:rFonts w:ascii="Arial" w:hAnsi="Arial" w:cs="Arial"/>
                <w:color w:val="000000" w:themeColor="text1"/>
                <w:sz w:val="20"/>
                <w:szCs w:val="20"/>
              </w:rPr>
            </w:pPr>
            <w:r w:rsidRPr="00690EAC">
              <w:rPr>
                <w:rFonts w:ascii="Arial" w:hAnsi="Arial" w:cs="Arial"/>
                <w:color w:val="000000" w:themeColor="text1"/>
                <w:sz w:val="20"/>
                <w:szCs w:val="20"/>
              </w:rPr>
              <w:t>Danny Ferguson</w:t>
            </w:r>
          </w:p>
        </w:tc>
        <w:tc>
          <w:tcPr>
            <w:tcW w:w="4258" w:type="dxa"/>
          </w:tcPr>
          <w:p w:rsidR="009228F5" w:rsidRPr="00690EAC" w:rsidRDefault="009228F5" w:rsidP="009228F5">
            <w:pPr>
              <w:rPr>
                <w:rFonts w:ascii="Arial" w:hAnsi="Arial" w:cs="Arial"/>
                <w:color w:val="000000" w:themeColor="text1"/>
                <w:sz w:val="20"/>
                <w:szCs w:val="20"/>
              </w:rPr>
            </w:pPr>
            <w:r w:rsidRPr="00690EAC">
              <w:rPr>
                <w:rFonts w:ascii="Arial" w:hAnsi="Arial" w:cs="Arial"/>
                <w:color w:val="000000" w:themeColor="text1"/>
                <w:sz w:val="20"/>
                <w:szCs w:val="20"/>
              </w:rPr>
              <w:t>Pilots Row</w:t>
            </w:r>
          </w:p>
        </w:tc>
      </w:tr>
      <w:tr w:rsidR="009228F5" w:rsidTr="009228F5">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Stevie Mallet</w:t>
            </w:r>
          </w:p>
        </w:tc>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St Marys YC</w:t>
            </w:r>
          </w:p>
        </w:tc>
      </w:tr>
      <w:tr w:rsidR="009228F5" w:rsidTr="009228F5">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Jeanette Warke</w:t>
            </w:r>
          </w:p>
        </w:tc>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Cathedral YC</w:t>
            </w:r>
          </w:p>
        </w:tc>
      </w:tr>
      <w:tr w:rsidR="009228F5" w:rsidTr="009228F5">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Brian McMenamin</w:t>
            </w:r>
          </w:p>
        </w:tc>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Long Tower YC</w:t>
            </w:r>
          </w:p>
        </w:tc>
      </w:tr>
      <w:tr w:rsidR="009228F5" w:rsidTr="009228F5">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Ciaran Wilkinson</w:t>
            </w:r>
          </w:p>
        </w:tc>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Creggan Youth Drop In</w:t>
            </w:r>
          </w:p>
        </w:tc>
      </w:tr>
      <w:tr w:rsidR="009228F5" w:rsidTr="009228F5">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Laura McGuinness</w:t>
            </w:r>
          </w:p>
        </w:tc>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Bogside and Brandywell Health Forum</w:t>
            </w:r>
          </w:p>
        </w:tc>
      </w:tr>
      <w:tr w:rsidR="009228F5" w:rsidTr="009228F5">
        <w:tc>
          <w:tcPr>
            <w:tcW w:w="4258" w:type="dxa"/>
          </w:tcPr>
          <w:p w:rsidR="009228F5" w:rsidRPr="00F35BFE" w:rsidRDefault="009228F5" w:rsidP="009228F5">
            <w:pPr>
              <w:rPr>
                <w:rFonts w:ascii="Arial" w:hAnsi="Arial" w:cs="Arial"/>
                <w:sz w:val="20"/>
                <w:szCs w:val="20"/>
              </w:rPr>
            </w:pPr>
            <w:r w:rsidRPr="00F35BFE">
              <w:rPr>
                <w:rFonts w:ascii="Arial" w:hAnsi="Arial" w:cs="Arial"/>
                <w:sz w:val="20"/>
                <w:szCs w:val="20"/>
              </w:rPr>
              <w:t>Nicola Brown</w:t>
            </w:r>
            <w:r w:rsidR="00F35BFE" w:rsidRPr="00F35BFE">
              <w:rPr>
                <w:rFonts w:ascii="Arial" w:hAnsi="Arial" w:cs="Arial"/>
                <w:sz w:val="20"/>
                <w:szCs w:val="20"/>
              </w:rPr>
              <w:t>e</w:t>
            </w:r>
          </w:p>
        </w:tc>
        <w:tc>
          <w:tcPr>
            <w:tcW w:w="4258" w:type="dxa"/>
          </w:tcPr>
          <w:p w:rsidR="009228F5" w:rsidRPr="00F35BFE" w:rsidRDefault="009228F5" w:rsidP="00F35BFE">
            <w:pPr>
              <w:rPr>
                <w:rFonts w:ascii="Arial" w:hAnsi="Arial" w:cs="Arial"/>
                <w:sz w:val="20"/>
                <w:szCs w:val="20"/>
              </w:rPr>
            </w:pPr>
            <w:r w:rsidRPr="00F35BFE">
              <w:rPr>
                <w:rFonts w:ascii="Arial" w:hAnsi="Arial" w:cs="Arial"/>
                <w:sz w:val="20"/>
                <w:szCs w:val="20"/>
              </w:rPr>
              <w:t>D</w:t>
            </w:r>
            <w:r w:rsidR="00F35BFE" w:rsidRPr="00F35BFE">
              <w:rPr>
                <w:rFonts w:ascii="Arial" w:hAnsi="Arial" w:cs="Arial"/>
                <w:sz w:val="20"/>
                <w:szCs w:val="20"/>
              </w:rPr>
              <w:t xml:space="preserve">epartment for Social Development </w:t>
            </w:r>
          </w:p>
        </w:tc>
      </w:tr>
    </w:tbl>
    <w:p w:rsidR="009228F5" w:rsidRDefault="009228F5" w:rsidP="009228F5"/>
    <w:p w:rsidR="008D0F03" w:rsidRDefault="008D0F03" w:rsidP="009228F5"/>
    <w:p w:rsidR="008D0F03" w:rsidRDefault="008D0F03">
      <w:r>
        <w:br w:type="page"/>
      </w:r>
    </w:p>
    <w:p w:rsidR="008D0F03" w:rsidRDefault="008D0F03" w:rsidP="009228F5"/>
    <w:p w:rsidR="009228F5" w:rsidRPr="00690EAC" w:rsidRDefault="009228F5" w:rsidP="009228F5">
      <w:pPr>
        <w:rPr>
          <w:rFonts w:ascii="Arial" w:hAnsi="Arial"/>
          <w:b/>
          <w:color w:val="000000" w:themeColor="text1"/>
          <w:sz w:val="24"/>
          <w:szCs w:val="24"/>
        </w:rPr>
      </w:pPr>
      <w:r w:rsidRPr="00690EAC">
        <w:rPr>
          <w:rFonts w:ascii="Arial" w:hAnsi="Arial"/>
          <w:b/>
          <w:color w:val="000000" w:themeColor="text1"/>
          <w:sz w:val="24"/>
          <w:szCs w:val="24"/>
        </w:rPr>
        <w:t>Triax Community Safety Sub Group</w:t>
      </w:r>
    </w:p>
    <w:p w:rsidR="00F35BFE" w:rsidRPr="00690EAC" w:rsidRDefault="00F35BFE" w:rsidP="009228F5">
      <w:pPr>
        <w:rPr>
          <w:rFonts w:ascii="Arial" w:hAnsi="Arial"/>
          <w:color w:val="000000" w:themeColor="text1"/>
        </w:rPr>
      </w:pPr>
    </w:p>
    <w:tbl>
      <w:tblPr>
        <w:tblStyle w:val="TableGrid"/>
        <w:tblW w:w="0" w:type="auto"/>
        <w:tblLook w:val="04A0"/>
      </w:tblPr>
      <w:tblGrid>
        <w:gridCol w:w="4258"/>
        <w:gridCol w:w="4258"/>
      </w:tblGrid>
      <w:tr w:rsidR="004E7811" w:rsidRPr="00690EAC" w:rsidTr="009228F5">
        <w:tc>
          <w:tcPr>
            <w:tcW w:w="4258" w:type="dxa"/>
          </w:tcPr>
          <w:p w:rsidR="004E7811" w:rsidRPr="00690EAC" w:rsidRDefault="004E7811" w:rsidP="00A35792">
            <w:pPr>
              <w:rPr>
                <w:rFonts w:ascii="Arial" w:hAnsi="Arial" w:cs="Arial"/>
                <w:color w:val="000000" w:themeColor="text1"/>
                <w:sz w:val="20"/>
                <w:szCs w:val="20"/>
              </w:rPr>
            </w:pPr>
            <w:r w:rsidRPr="00690EAC">
              <w:rPr>
                <w:rFonts w:ascii="Arial" w:hAnsi="Arial" w:cs="Arial"/>
                <w:color w:val="000000" w:themeColor="text1"/>
                <w:sz w:val="20"/>
                <w:szCs w:val="20"/>
              </w:rPr>
              <w:t>Sean Collins</w:t>
            </w:r>
            <w:r>
              <w:rPr>
                <w:rFonts w:ascii="Arial" w:hAnsi="Arial" w:cs="Arial"/>
                <w:color w:val="000000" w:themeColor="text1"/>
                <w:sz w:val="20"/>
                <w:szCs w:val="20"/>
              </w:rPr>
              <w:t xml:space="preserve"> - Chairperson</w:t>
            </w:r>
          </w:p>
        </w:tc>
        <w:tc>
          <w:tcPr>
            <w:tcW w:w="4258" w:type="dxa"/>
          </w:tcPr>
          <w:p w:rsidR="004E7811" w:rsidRPr="00690EAC" w:rsidRDefault="004E7811" w:rsidP="00A35792">
            <w:pPr>
              <w:rPr>
                <w:rFonts w:ascii="Arial" w:hAnsi="Arial" w:cs="Arial"/>
                <w:color w:val="000000" w:themeColor="text1"/>
                <w:sz w:val="20"/>
                <w:szCs w:val="20"/>
              </w:rPr>
            </w:pPr>
            <w:r w:rsidRPr="00690EAC">
              <w:rPr>
                <w:rFonts w:ascii="Arial" w:hAnsi="Arial" w:cs="Arial"/>
                <w:color w:val="000000" w:themeColor="text1"/>
                <w:sz w:val="20"/>
                <w:szCs w:val="20"/>
              </w:rPr>
              <w:t>CRJI</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Colm Barton</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Triax NMT</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Donna Hutton</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Triax NMT</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Sean McMonagle</w:t>
            </w:r>
          </w:p>
        </w:tc>
        <w:tc>
          <w:tcPr>
            <w:tcW w:w="4258" w:type="dxa"/>
          </w:tcPr>
          <w:p w:rsidR="004E7811" w:rsidRPr="00690EAC" w:rsidRDefault="004E7811" w:rsidP="009228F5">
            <w:pPr>
              <w:rPr>
                <w:rFonts w:ascii="Arial" w:hAnsi="Arial" w:cs="Arial"/>
                <w:color w:val="000000" w:themeColor="text1"/>
                <w:sz w:val="20"/>
                <w:szCs w:val="20"/>
              </w:rPr>
            </w:pPr>
            <w:r>
              <w:rPr>
                <w:rFonts w:ascii="Arial" w:hAnsi="Arial" w:cs="Arial"/>
                <w:color w:val="000000" w:themeColor="text1"/>
                <w:sz w:val="20"/>
                <w:szCs w:val="20"/>
              </w:rPr>
              <w:t>Triax NMT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 xml:space="preserve">Catherine Pollock </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Peace Walls Project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Donna McCloskey</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Peace Walls Project</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Seamus Heaney</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Old Library Trust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 xml:space="preserve">Leeann Monk </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Old Library Trust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Bronach McMonagle</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Dove House Community Trust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Leona McMenamin</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Divert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Mary Breslin</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Bogside and Brandywell Health Forum</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 xml:space="preserve">Gerry Quinn </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Creggan Country Park</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Eddie Doherty</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NIHE</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rFonts w:ascii="Arial" w:hAnsi="Arial" w:cs="Arial"/>
                <w:color w:val="000000" w:themeColor="text1"/>
                <w:sz w:val="20"/>
                <w:szCs w:val="20"/>
              </w:rPr>
              <w:t xml:space="preserve">Ray Wilson </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PSNI</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Trevor McKeown</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PSNI</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 xml:space="preserve">Dermot Harrigan </w:t>
            </w:r>
          </w:p>
        </w:tc>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Derry City Council</w:t>
            </w:r>
          </w:p>
        </w:tc>
      </w:tr>
      <w:tr w:rsidR="004E7811" w:rsidRPr="00690EAC" w:rsidTr="009228F5">
        <w:tc>
          <w:tcPr>
            <w:tcW w:w="4258" w:type="dxa"/>
          </w:tcPr>
          <w:p w:rsidR="004E7811" w:rsidRPr="00690EAC" w:rsidRDefault="004E7811" w:rsidP="009228F5">
            <w:pPr>
              <w:rPr>
                <w:rFonts w:ascii="Arial" w:hAnsi="Arial" w:cs="Arial"/>
                <w:color w:val="000000" w:themeColor="text1"/>
                <w:sz w:val="20"/>
                <w:szCs w:val="20"/>
              </w:rPr>
            </w:pPr>
            <w:r w:rsidRPr="00690EAC">
              <w:rPr>
                <w:rFonts w:ascii="Arial" w:hAnsi="Arial" w:cs="Arial"/>
                <w:color w:val="000000" w:themeColor="text1"/>
                <w:sz w:val="20"/>
                <w:szCs w:val="20"/>
              </w:rPr>
              <w:t>Nicola Browne</w:t>
            </w:r>
          </w:p>
        </w:tc>
        <w:tc>
          <w:tcPr>
            <w:tcW w:w="4258" w:type="dxa"/>
          </w:tcPr>
          <w:p w:rsidR="004E7811" w:rsidRPr="00690EAC" w:rsidRDefault="004E7811" w:rsidP="00185236">
            <w:pPr>
              <w:rPr>
                <w:rFonts w:ascii="Arial" w:hAnsi="Arial" w:cs="Arial"/>
                <w:color w:val="000000" w:themeColor="text1"/>
                <w:sz w:val="20"/>
                <w:szCs w:val="20"/>
              </w:rPr>
            </w:pPr>
            <w:r w:rsidRPr="00690EAC">
              <w:rPr>
                <w:rFonts w:ascii="Arial" w:hAnsi="Arial" w:cs="Arial"/>
                <w:color w:val="000000" w:themeColor="text1"/>
                <w:sz w:val="20"/>
                <w:szCs w:val="20"/>
              </w:rPr>
              <w:t>Department for Social Development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color w:val="000000" w:themeColor="text1"/>
              </w:rPr>
              <w:t xml:space="preserve">Linda Mc Kinney </w:t>
            </w:r>
          </w:p>
        </w:tc>
        <w:tc>
          <w:tcPr>
            <w:tcW w:w="4258" w:type="dxa"/>
          </w:tcPr>
          <w:p w:rsidR="004E7811" w:rsidRPr="00690EAC" w:rsidRDefault="004E7811" w:rsidP="00185236">
            <w:pPr>
              <w:rPr>
                <w:rFonts w:ascii="Arial" w:hAnsi="Arial" w:cs="Arial"/>
                <w:color w:val="000000" w:themeColor="text1"/>
                <w:sz w:val="20"/>
                <w:szCs w:val="20"/>
              </w:rPr>
            </w:pPr>
            <w:r>
              <w:rPr>
                <w:rFonts w:ascii="Arial" w:hAnsi="Arial" w:cs="Arial"/>
                <w:color w:val="000000" w:themeColor="text1"/>
                <w:sz w:val="20"/>
                <w:szCs w:val="20"/>
              </w:rPr>
              <w:t>GDT</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color w:val="000000" w:themeColor="text1"/>
              </w:rPr>
              <w:t xml:space="preserve">Shana Deery </w:t>
            </w:r>
          </w:p>
        </w:tc>
        <w:tc>
          <w:tcPr>
            <w:tcW w:w="4258" w:type="dxa"/>
          </w:tcPr>
          <w:p w:rsidR="004E7811" w:rsidRPr="00690EAC" w:rsidRDefault="004E7811" w:rsidP="00185236">
            <w:pPr>
              <w:rPr>
                <w:rFonts w:ascii="Arial" w:hAnsi="Arial" w:cs="Arial"/>
                <w:color w:val="000000" w:themeColor="text1"/>
                <w:sz w:val="20"/>
                <w:szCs w:val="20"/>
              </w:rPr>
            </w:pPr>
            <w:r>
              <w:rPr>
                <w:rFonts w:ascii="Arial" w:hAnsi="Arial" w:cs="Arial"/>
                <w:color w:val="000000" w:themeColor="text1"/>
                <w:sz w:val="20"/>
                <w:szCs w:val="20"/>
              </w:rPr>
              <w:t>CNP</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color w:val="000000" w:themeColor="text1"/>
              </w:rPr>
              <w:t xml:space="preserve">Karen Healy </w:t>
            </w:r>
          </w:p>
        </w:tc>
        <w:tc>
          <w:tcPr>
            <w:tcW w:w="4258" w:type="dxa"/>
          </w:tcPr>
          <w:p w:rsidR="004E7811" w:rsidRPr="00690EAC" w:rsidRDefault="004E7811" w:rsidP="00185236">
            <w:pPr>
              <w:rPr>
                <w:rFonts w:ascii="Arial" w:hAnsi="Arial" w:cs="Arial"/>
                <w:color w:val="000000" w:themeColor="text1"/>
                <w:sz w:val="20"/>
                <w:szCs w:val="20"/>
              </w:rPr>
            </w:pPr>
            <w:r>
              <w:rPr>
                <w:rFonts w:ascii="Arial" w:hAnsi="Arial" w:cs="Arial"/>
                <w:color w:val="000000" w:themeColor="text1"/>
                <w:sz w:val="20"/>
                <w:szCs w:val="20"/>
              </w:rPr>
              <w:t>CCP</w:t>
            </w:r>
          </w:p>
        </w:tc>
      </w:tr>
      <w:tr w:rsidR="004E7811" w:rsidRPr="00690EAC" w:rsidTr="009228F5">
        <w:tc>
          <w:tcPr>
            <w:tcW w:w="4258" w:type="dxa"/>
          </w:tcPr>
          <w:p w:rsidR="004E7811" w:rsidRPr="00690EAC" w:rsidRDefault="004E7811" w:rsidP="00690EAC">
            <w:pPr>
              <w:rPr>
                <w:rFonts w:ascii="Arial" w:hAnsi="Arial" w:cs="Arial"/>
                <w:color w:val="000000" w:themeColor="text1"/>
                <w:sz w:val="20"/>
                <w:szCs w:val="20"/>
              </w:rPr>
            </w:pPr>
            <w:r w:rsidRPr="00690EAC">
              <w:rPr>
                <w:color w:val="000000" w:themeColor="text1"/>
              </w:rPr>
              <w:t xml:space="preserve">Sam Young </w:t>
            </w:r>
          </w:p>
        </w:tc>
        <w:tc>
          <w:tcPr>
            <w:tcW w:w="4258" w:type="dxa"/>
          </w:tcPr>
          <w:p w:rsidR="004E7811" w:rsidRPr="00690EAC" w:rsidRDefault="004E7811" w:rsidP="00185236">
            <w:pPr>
              <w:rPr>
                <w:rFonts w:ascii="Arial" w:hAnsi="Arial" w:cs="Arial"/>
                <w:color w:val="000000" w:themeColor="text1"/>
                <w:sz w:val="20"/>
                <w:szCs w:val="20"/>
              </w:rPr>
            </w:pPr>
            <w:r>
              <w:rPr>
                <w:rFonts w:ascii="Arial" w:hAnsi="Arial" w:cs="Arial"/>
                <w:color w:val="000000" w:themeColor="text1"/>
                <w:sz w:val="20"/>
                <w:szCs w:val="20"/>
              </w:rPr>
              <w:t>PSNI</w:t>
            </w:r>
          </w:p>
        </w:tc>
      </w:tr>
    </w:tbl>
    <w:p w:rsidR="009228F5" w:rsidRDefault="009228F5" w:rsidP="009228F5"/>
    <w:p w:rsidR="00185236" w:rsidRDefault="00185236"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C84DAE" w:rsidRDefault="00C84DAE" w:rsidP="009228F5">
      <w:pPr>
        <w:rPr>
          <w:color w:val="FF0000"/>
        </w:rPr>
      </w:pPr>
    </w:p>
    <w:p w:rsidR="00EB7DBD" w:rsidRDefault="00EB7DBD" w:rsidP="009228F5"/>
    <w:p w:rsidR="00674939" w:rsidRDefault="00674939" w:rsidP="009228F5"/>
    <w:p w:rsidR="00674939" w:rsidRDefault="00674939" w:rsidP="009228F5"/>
    <w:p w:rsidR="00674939" w:rsidRDefault="00674939" w:rsidP="009228F5"/>
    <w:p w:rsidR="00674939" w:rsidRDefault="00674939" w:rsidP="009228F5"/>
    <w:p w:rsidR="00185236" w:rsidRDefault="00185236" w:rsidP="009228F5">
      <w:pPr>
        <w:rPr>
          <w:rFonts w:ascii="Arial" w:hAnsi="Arial"/>
          <w:sz w:val="24"/>
          <w:szCs w:val="24"/>
        </w:rPr>
      </w:pPr>
    </w:p>
    <w:p w:rsidR="00185236" w:rsidRDefault="00185236" w:rsidP="009228F5">
      <w:pPr>
        <w:rPr>
          <w:rFonts w:ascii="Arial" w:hAnsi="Arial"/>
          <w:sz w:val="24"/>
          <w:szCs w:val="24"/>
        </w:rPr>
      </w:pPr>
    </w:p>
    <w:p w:rsidR="00674939" w:rsidRDefault="00674939" w:rsidP="009228F5">
      <w:pPr>
        <w:rPr>
          <w:rFonts w:ascii="Arial" w:hAnsi="Arial"/>
          <w:sz w:val="24"/>
          <w:szCs w:val="24"/>
        </w:rPr>
      </w:pPr>
    </w:p>
    <w:p w:rsidR="009228F5" w:rsidRPr="00185236" w:rsidRDefault="009228F5" w:rsidP="009228F5">
      <w:pPr>
        <w:rPr>
          <w:rFonts w:ascii="Arial" w:hAnsi="Arial"/>
          <w:b/>
          <w:sz w:val="24"/>
          <w:szCs w:val="24"/>
        </w:rPr>
      </w:pPr>
      <w:bookmarkStart w:id="3" w:name="OLE_LINK1"/>
      <w:bookmarkStart w:id="4" w:name="OLE_LINK2"/>
      <w:r w:rsidRPr="00185236">
        <w:rPr>
          <w:rFonts w:ascii="Arial" w:hAnsi="Arial"/>
          <w:b/>
          <w:sz w:val="24"/>
          <w:szCs w:val="24"/>
        </w:rPr>
        <w:lastRenderedPageBreak/>
        <w:t>Triax Tourism and Culture Sub Group</w:t>
      </w:r>
    </w:p>
    <w:p w:rsidR="00185236" w:rsidRPr="009228F5" w:rsidRDefault="00185236" w:rsidP="009228F5">
      <w:pPr>
        <w:rPr>
          <w:rFonts w:ascii="Arial" w:hAnsi="Arial"/>
          <w:sz w:val="24"/>
          <w:szCs w:val="24"/>
        </w:rPr>
      </w:pPr>
    </w:p>
    <w:tbl>
      <w:tblPr>
        <w:tblStyle w:val="TableGrid"/>
        <w:tblW w:w="0" w:type="auto"/>
        <w:tblLook w:val="04A0"/>
      </w:tblPr>
      <w:tblGrid>
        <w:gridCol w:w="4258"/>
        <w:gridCol w:w="4258"/>
      </w:tblGrid>
      <w:tr w:rsidR="009228F5" w:rsidTr="009228F5">
        <w:tc>
          <w:tcPr>
            <w:tcW w:w="4258" w:type="dxa"/>
          </w:tcPr>
          <w:p w:rsidR="009228F5" w:rsidRPr="00C84DAE" w:rsidRDefault="009228F5" w:rsidP="009228F5">
            <w:pPr>
              <w:rPr>
                <w:rFonts w:ascii="Arial" w:hAnsi="Arial" w:cs="Arial"/>
                <w:color w:val="000000" w:themeColor="text1"/>
                <w:sz w:val="20"/>
                <w:szCs w:val="20"/>
              </w:rPr>
            </w:pPr>
            <w:r w:rsidRPr="00C84DAE">
              <w:rPr>
                <w:rFonts w:ascii="Arial" w:hAnsi="Arial" w:cs="Arial"/>
                <w:color w:val="000000" w:themeColor="text1"/>
                <w:sz w:val="20"/>
                <w:szCs w:val="20"/>
              </w:rPr>
              <w:t>Adrian Kerr</w:t>
            </w:r>
            <w:r w:rsidR="00185236" w:rsidRPr="00C84DAE">
              <w:rPr>
                <w:rFonts w:ascii="Arial" w:hAnsi="Arial" w:cs="Arial"/>
                <w:color w:val="000000" w:themeColor="text1"/>
                <w:sz w:val="20"/>
                <w:szCs w:val="20"/>
              </w:rPr>
              <w:t xml:space="preserve"> </w:t>
            </w:r>
            <w:r w:rsidR="009D6078">
              <w:rPr>
                <w:rFonts w:ascii="Arial" w:hAnsi="Arial" w:cs="Arial"/>
                <w:color w:val="000000" w:themeColor="text1"/>
                <w:sz w:val="20"/>
                <w:szCs w:val="20"/>
              </w:rPr>
              <w:t>–</w:t>
            </w:r>
            <w:r w:rsidR="00185236" w:rsidRPr="00C84DAE">
              <w:rPr>
                <w:rFonts w:ascii="Arial" w:hAnsi="Arial" w:cs="Arial"/>
                <w:color w:val="000000" w:themeColor="text1"/>
                <w:sz w:val="20"/>
                <w:szCs w:val="20"/>
              </w:rPr>
              <w:t xml:space="preserve"> Chairperson</w:t>
            </w:r>
          </w:p>
        </w:tc>
        <w:tc>
          <w:tcPr>
            <w:tcW w:w="4258" w:type="dxa"/>
          </w:tcPr>
          <w:p w:rsidR="009228F5" w:rsidRPr="00C84DAE" w:rsidRDefault="009228F5" w:rsidP="009228F5">
            <w:pPr>
              <w:rPr>
                <w:rFonts w:ascii="Arial" w:hAnsi="Arial" w:cs="Arial"/>
                <w:color w:val="000000" w:themeColor="text1"/>
                <w:sz w:val="20"/>
                <w:szCs w:val="20"/>
              </w:rPr>
            </w:pPr>
            <w:r w:rsidRPr="00C84DAE">
              <w:rPr>
                <w:rFonts w:ascii="Arial" w:hAnsi="Arial" w:cs="Arial"/>
                <w:color w:val="000000" w:themeColor="text1"/>
                <w:sz w:val="20"/>
                <w:szCs w:val="20"/>
              </w:rPr>
              <w:t>Museum of Free Derry</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Donncha MacNaillais</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Culturlann Ni Cainin</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Michael Cooper</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Free Derry Tours</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William Moore</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Apprentice Boys of Derry</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Linda McKinney</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 xml:space="preserve">Gasyard Development Trust </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Ami McBride</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Feile</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Gerry Quinn</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Creggan Country Park</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Derry Logue</w:t>
            </w:r>
          </w:p>
        </w:tc>
        <w:tc>
          <w:tcPr>
            <w:tcW w:w="4258" w:type="dxa"/>
          </w:tcPr>
          <w:p w:rsidR="009228F5" w:rsidRPr="00185236" w:rsidRDefault="00733B39" w:rsidP="009228F5">
            <w:pPr>
              <w:rPr>
                <w:rFonts w:ascii="Arial" w:hAnsi="Arial" w:cs="Arial"/>
                <w:sz w:val="20"/>
                <w:szCs w:val="20"/>
              </w:rPr>
            </w:pPr>
            <w:r>
              <w:rPr>
                <w:rFonts w:ascii="Arial" w:hAnsi="Arial" w:cs="Arial"/>
                <w:sz w:val="20"/>
                <w:szCs w:val="20"/>
              </w:rPr>
              <w:t>First</w:t>
            </w:r>
            <w:r w:rsidR="009228F5" w:rsidRPr="00185236">
              <w:rPr>
                <w:rFonts w:ascii="Arial" w:hAnsi="Arial" w:cs="Arial"/>
                <w:sz w:val="20"/>
                <w:szCs w:val="20"/>
              </w:rPr>
              <w:t xml:space="preserve"> Derry Presbyterian</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Tony Monaghan</w:t>
            </w:r>
          </w:p>
        </w:tc>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Derry City Council</w:t>
            </w:r>
          </w:p>
        </w:tc>
      </w:tr>
      <w:tr w:rsidR="009228F5" w:rsidTr="009228F5">
        <w:tc>
          <w:tcPr>
            <w:tcW w:w="4258" w:type="dxa"/>
          </w:tcPr>
          <w:p w:rsidR="009228F5" w:rsidRPr="00185236" w:rsidRDefault="009228F5" w:rsidP="009228F5">
            <w:pPr>
              <w:rPr>
                <w:rFonts w:ascii="Arial" w:hAnsi="Arial" w:cs="Arial"/>
                <w:sz w:val="20"/>
                <w:szCs w:val="20"/>
              </w:rPr>
            </w:pPr>
            <w:r w:rsidRPr="00185236">
              <w:rPr>
                <w:rFonts w:ascii="Arial" w:hAnsi="Arial" w:cs="Arial"/>
                <w:sz w:val="20"/>
                <w:szCs w:val="20"/>
              </w:rPr>
              <w:t>Nicola Brown</w:t>
            </w:r>
            <w:r w:rsidR="00185236">
              <w:rPr>
                <w:rFonts w:ascii="Arial" w:hAnsi="Arial" w:cs="Arial"/>
                <w:sz w:val="20"/>
                <w:szCs w:val="20"/>
              </w:rPr>
              <w:t>e</w:t>
            </w:r>
          </w:p>
        </w:tc>
        <w:tc>
          <w:tcPr>
            <w:tcW w:w="4258" w:type="dxa"/>
          </w:tcPr>
          <w:p w:rsidR="009228F5" w:rsidRPr="00185236" w:rsidRDefault="009228F5" w:rsidP="00185236">
            <w:pPr>
              <w:rPr>
                <w:rFonts w:ascii="Arial" w:hAnsi="Arial" w:cs="Arial"/>
                <w:sz w:val="20"/>
                <w:szCs w:val="20"/>
              </w:rPr>
            </w:pPr>
            <w:r w:rsidRPr="00185236">
              <w:rPr>
                <w:rFonts w:ascii="Arial" w:hAnsi="Arial" w:cs="Arial"/>
                <w:sz w:val="20"/>
                <w:szCs w:val="20"/>
              </w:rPr>
              <w:t>D</w:t>
            </w:r>
            <w:r w:rsidR="00185236">
              <w:rPr>
                <w:rFonts w:ascii="Arial" w:hAnsi="Arial" w:cs="Arial"/>
                <w:sz w:val="20"/>
                <w:szCs w:val="20"/>
              </w:rPr>
              <w:t>epartment for Social Development</w:t>
            </w:r>
          </w:p>
        </w:tc>
      </w:tr>
      <w:tr w:rsidR="00C84DAE" w:rsidTr="009228F5">
        <w:tc>
          <w:tcPr>
            <w:tcW w:w="4258" w:type="dxa"/>
          </w:tcPr>
          <w:p w:rsidR="00C84DAE" w:rsidRPr="00C84DAE" w:rsidRDefault="00C84DAE" w:rsidP="00C84DAE">
            <w:pPr>
              <w:rPr>
                <w:rFonts w:ascii="Arial" w:hAnsi="Arial" w:cs="Arial"/>
                <w:color w:val="000000" w:themeColor="text1"/>
                <w:sz w:val="20"/>
                <w:szCs w:val="20"/>
              </w:rPr>
            </w:pPr>
            <w:r w:rsidRPr="00C84DAE">
              <w:rPr>
                <w:color w:val="000000" w:themeColor="text1"/>
              </w:rPr>
              <w:t xml:space="preserve">Catherine Crowley </w:t>
            </w:r>
          </w:p>
        </w:tc>
        <w:tc>
          <w:tcPr>
            <w:tcW w:w="4258" w:type="dxa"/>
          </w:tcPr>
          <w:p w:rsidR="00C84DAE" w:rsidRPr="00C84DAE" w:rsidRDefault="00C84DAE" w:rsidP="00185236">
            <w:pPr>
              <w:rPr>
                <w:rFonts w:ascii="Arial" w:hAnsi="Arial" w:cs="Arial"/>
                <w:color w:val="000000" w:themeColor="text1"/>
                <w:sz w:val="20"/>
                <w:szCs w:val="20"/>
              </w:rPr>
            </w:pPr>
            <w:r w:rsidRPr="00C84DAE">
              <w:rPr>
                <w:color w:val="000000" w:themeColor="text1"/>
              </w:rPr>
              <w:t xml:space="preserve"> Derry Visitors Convention Bureau</w:t>
            </w:r>
          </w:p>
        </w:tc>
      </w:tr>
      <w:tr w:rsidR="00C84DAE" w:rsidTr="009228F5">
        <w:tc>
          <w:tcPr>
            <w:tcW w:w="4258" w:type="dxa"/>
          </w:tcPr>
          <w:p w:rsidR="00C84DAE" w:rsidRPr="00C84DAE" w:rsidRDefault="00C84DAE" w:rsidP="00C84DAE">
            <w:pPr>
              <w:rPr>
                <w:rFonts w:ascii="Arial" w:hAnsi="Arial" w:cs="Arial"/>
                <w:color w:val="000000" w:themeColor="text1"/>
                <w:sz w:val="20"/>
                <w:szCs w:val="20"/>
              </w:rPr>
            </w:pPr>
            <w:r w:rsidRPr="00C84DAE">
              <w:rPr>
                <w:color w:val="000000" w:themeColor="text1"/>
              </w:rPr>
              <w:t xml:space="preserve">James McIlvar </w:t>
            </w:r>
          </w:p>
        </w:tc>
        <w:tc>
          <w:tcPr>
            <w:tcW w:w="4258" w:type="dxa"/>
          </w:tcPr>
          <w:p w:rsidR="00C84DAE" w:rsidRPr="00C84DAE" w:rsidRDefault="00C84DAE" w:rsidP="00185236">
            <w:pPr>
              <w:rPr>
                <w:rFonts w:ascii="Arial" w:hAnsi="Arial" w:cs="Arial"/>
                <w:color w:val="000000" w:themeColor="text1"/>
                <w:sz w:val="20"/>
                <w:szCs w:val="20"/>
              </w:rPr>
            </w:pPr>
            <w:r w:rsidRPr="00C84DAE">
              <w:rPr>
                <w:color w:val="000000" w:themeColor="text1"/>
              </w:rPr>
              <w:t>SIB</w:t>
            </w:r>
          </w:p>
        </w:tc>
      </w:tr>
      <w:tr w:rsidR="00C84DAE" w:rsidTr="009228F5">
        <w:tc>
          <w:tcPr>
            <w:tcW w:w="4258" w:type="dxa"/>
          </w:tcPr>
          <w:p w:rsidR="00C84DAE" w:rsidRPr="00C84DAE" w:rsidRDefault="00C84DAE" w:rsidP="00C84DAE">
            <w:pPr>
              <w:rPr>
                <w:rFonts w:ascii="Arial" w:hAnsi="Arial" w:cs="Arial"/>
                <w:color w:val="000000" w:themeColor="text1"/>
                <w:sz w:val="20"/>
                <w:szCs w:val="20"/>
              </w:rPr>
            </w:pPr>
            <w:r w:rsidRPr="00C84DAE">
              <w:rPr>
                <w:color w:val="000000" w:themeColor="text1"/>
              </w:rPr>
              <w:t xml:space="preserve">Martin Agnew  </w:t>
            </w:r>
          </w:p>
        </w:tc>
        <w:tc>
          <w:tcPr>
            <w:tcW w:w="4258" w:type="dxa"/>
          </w:tcPr>
          <w:p w:rsidR="00C84DAE" w:rsidRPr="00C84DAE" w:rsidRDefault="00C84DAE" w:rsidP="00185236">
            <w:pPr>
              <w:rPr>
                <w:rFonts w:ascii="Arial" w:hAnsi="Arial" w:cs="Arial"/>
                <w:color w:val="000000" w:themeColor="text1"/>
                <w:sz w:val="20"/>
                <w:szCs w:val="20"/>
              </w:rPr>
            </w:pPr>
            <w:r w:rsidRPr="00C84DAE">
              <w:rPr>
                <w:color w:val="000000" w:themeColor="text1"/>
              </w:rPr>
              <w:t>First Derry Presbyterian</w:t>
            </w:r>
          </w:p>
        </w:tc>
      </w:tr>
      <w:tr w:rsidR="00C84DAE" w:rsidTr="009228F5">
        <w:tc>
          <w:tcPr>
            <w:tcW w:w="4258" w:type="dxa"/>
          </w:tcPr>
          <w:p w:rsidR="00C84DAE" w:rsidRPr="00674939" w:rsidRDefault="00C84DAE" w:rsidP="009228F5">
            <w:pPr>
              <w:rPr>
                <w:color w:val="000000" w:themeColor="text1"/>
              </w:rPr>
            </w:pPr>
            <w:r w:rsidRPr="00C84DAE">
              <w:rPr>
                <w:color w:val="000000" w:themeColor="text1"/>
              </w:rPr>
              <w:t xml:space="preserve">Oonagh Quigg  </w:t>
            </w:r>
          </w:p>
        </w:tc>
        <w:tc>
          <w:tcPr>
            <w:tcW w:w="4258" w:type="dxa"/>
          </w:tcPr>
          <w:p w:rsidR="00C84DAE" w:rsidRPr="00C84DAE" w:rsidRDefault="00C84DAE" w:rsidP="00C84DAE">
            <w:pPr>
              <w:rPr>
                <w:rFonts w:ascii="Arial" w:hAnsi="Arial" w:cs="Arial"/>
                <w:color w:val="000000" w:themeColor="text1"/>
                <w:sz w:val="20"/>
                <w:szCs w:val="20"/>
              </w:rPr>
            </w:pPr>
            <w:r w:rsidRPr="00C84DAE">
              <w:rPr>
                <w:color w:val="000000" w:themeColor="text1"/>
              </w:rPr>
              <w:t>Derry 2020</w:t>
            </w:r>
          </w:p>
        </w:tc>
      </w:tr>
      <w:tr w:rsidR="00C84DAE" w:rsidTr="009228F5">
        <w:tc>
          <w:tcPr>
            <w:tcW w:w="4258" w:type="dxa"/>
          </w:tcPr>
          <w:p w:rsidR="00C84DAE" w:rsidRPr="00C84DAE" w:rsidRDefault="00C84DAE" w:rsidP="009228F5">
            <w:pPr>
              <w:rPr>
                <w:rFonts w:ascii="Arial" w:hAnsi="Arial" w:cs="Arial"/>
                <w:color w:val="000000" w:themeColor="text1"/>
                <w:sz w:val="20"/>
                <w:szCs w:val="20"/>
              </w:rPr>
            </w:pPr>
            <w:r w:rsidRPr="00C84DAE">
              <w:rPr>
                <w:color w:val="000000" w:themeColor="text1"/>
              </w:rPr>
              <w:t>Grainne McCafferty</w:t>
            </w:r>
          </w:p>
        </w:tc>
        <w:tc>
          <w:tcPr>
            <w:tcW w:w="4258" w:type="dxa"/>
          </w:tcPr>
          <w:p w:rsidR="00C84DAE" w:rsidRPr="00C84DAE" w:rsidRDefault="009D6078" w:rsidP="00185236">
            <w:pPr>
              <w:rPr>
                <w:rFonts w:ascii="Arial" w:hAnsi="Arial" w:cs="Arial"/>
                <w:color w:val="000000" w:themeColor="text1"/>
                <w:sz w:val="20"/>
                <w:szCs w:val="20"/>
              </w:rPr>
            </w:pPr>
            <w:r>
              <w:rPr>
                <w:rFonts w:ascii="Arial" w:hAnsi="Arial" w:cs="Arial"/>
                <w:color w:val="000000" w:themeColor="text1"/>
                <w:sz w:val="20"/>
                <w:szCs w:val="20"/>
              </w:rPr>
              <w:t>Aras Colmcille</w:t>
            </w:r>
          </w:p>
        </w:tc>
      </w:tr>
      <w:tr w:rsidR="00C84DAE" w:rsidTr="009228F5">
        <w:tc>
          <w:tcPr>
            <w:tcW w:w="4258" w:type="dxa"/>
          </w:tcPr>
          <w:p w:rsidR="00C84DAE" w:rsidRPr="00674939" w:rsidRDefault="00C84DAE" w:rsidP="009228F5">
            <w:pPr>
              <w:rPr>
                <w:color w:val="000000" w:themeColor="text1"/>
              </w:rPr>
            </w:pPr>
            <w:r w:rsidRPr="00C84DAE">
              <w:rPr>
                <w:color w:val="000000" w:themeColor="text1"/>
              </w:rPr>
              <w:t xml:space="preserve">Maeve McLaughlin </w:t>
            </w:r>
          </w:p>
        </w:tc>
        <w:tc>
          <w:tcPr>
            <w:tcW w:w="4258" w:type="dxa"/>
          </w:tcPr>
          <w:p w:rsidR="00C84DAE" w:rsidRPr="00C84DAE" w:rsidRDefault="00C84DAE" w:rsidP="00185236">
            <w:pPr>
              <w:rPr>
                <w:rFonts w:ascii="Arial" w:hAnsi="Arial" w:cs="Arial"/>
                <w:color w:val="000000" w:themeColor="text1"/>
                <w:sz w:val="20"/>
                <w:szCs w:val="20"/>
              </w:rPr>
            </w:pPr>
            <w:r w:rsidRPr="00C84DAE">
              <w:rPr>
                <w:color w:val="000000" w:themeColor="text1"/>
              </w:rPr>
              <w:t>DCC</w:t>
            </w:r>
          </w:p>
        </w:tc>
      </w:tr>
      <w:tr w:rsidR="00C84DAE" w:rsidTr="009228F5">
        <w:tc>
          <w:tcPr>
            <w:tcW w:w="4258" w:type="dxa"/>
          </w:tcPr>
          <w:p w:rsidR="00C84DAE" w:rsidRPr="00674939" w:rsidRDefault="00C84DAE" w:rsidP="009228F5">
            <w:pPr>
              <w:rPr>
                <w:color w:val="000000" w:themeColor="text1"/>
              </w:rPr>
            </w:pPr>
            <w:r w:rsidRPr="00C84DAE">
              <w:rPr>
                <w:color w:val="000000" w:themeColor="text1"/>
              </w:rPr>
              <w:t xml:space="preserve">Mary Blake </w:t>
            </w:r>
          </w:p>
        </w:tc>
        <w:tc>
          <w:tcPr>
            <w:tcW w:w="4258" w:type="dxa"/>
          </w:tcPr>
          <w:p w:rsidR="00C84DAE" w:rsidRPr="00C84DAE" w:rsidRDefault="00C84DAE" w:rsidP="00185236">
            <w:pPr>
              <w:rPr>
                <w:rFonts w:ascii="Arial" w:hAnsi="Arial" w:cs="Arial"/>
                <w:color w:val="000000" w:themeColor="text1"/>
                <w:sz w:val="20"/>
                <w:szCs w:val="20"/>
              </w:rPr>
            </w:pPr>
            <w:r w:rsidRPr="00C84DAE">
              <w:rPr>
                <w:rFonts w:ascii="Arial" w:hAnsi="Arial" w:cs="Arial"/>
                <w:color w:val="000000" w:themeColor="text1"/>
                <w:sz w:val="20"/>
                <w:szCs w:val="20"/>
              </w:rPr>
              <w:t>DCC</w:t>
            </w:r>
          </w:p>
        </w:tc>
      </w:tr>
      <w:tr w:rsidR="00C84DAE" w:rsidTr="009228F5">
        <w:tc>
          <w:tcPr>
            <w:tcW w:w="4258" w:type="dxa"/>
          </w:tcPr>
          <w:p w:rsidR="00C84DAE" w:rsidRPr="00C84DAE" w:rsidRDefault="00C84DAE" w:rsidP="009228F5">
            <w:pPr>
              <w:rPr>
                <w:rFonts w:ascii="Arial" w:hAnsi="Arial" w:cs="Arial"/>
                <w:color w:val="000000" w:themeColor="text1"/>
                <w:sz w:val="20"/>
                <w:szCs w:val="20"/>
              </w:rPr>
            </w:pPr>
            <w:r w:rsidRPr="00C84DAE">
              <w:rPr>
                <w:color w:val="000000" w:themeColor="text1"/>
              </w:rPr>
              <w:t xml:space="preserve">Charles Lamberton </w:t>
            </w:r>
          </w:p>
        </w:tc>
        <w:tc>
          <w:tcPr>
            <w:tcW w:w="4258" w:type="dxa"/>
          </w:tcPr>
          <w:p w:rsidR="00C84DAE" w:rsidRPr="00C84DAE" w:rsidRDefault="00C84DAE" w:rsidP="00185236">
            <w:pPr>
              <w:rPr>
                <w:rFonts w:ascii="Arial" w:hAnsi="Arial" w:cs="Arial"/>
                <w:color w:val="000000" w:themeColor="text1"/>
                <w:sz w:val="20"/>
                <w:szCs w:val="20"/>
              </w:rPr>
            </w:pPr>
            <w:r w:rsidRPr="00C84DAE">
              <w:rPr>
                <w:rFonts w:ascii="Arial" w:hAnsi="Arial" w:cs="Arial"/>
                <w:color w:val="000000" w:themeColor="text1"/>
                <w:sz w:val="20"/>
                <w:szCs w:val="20"/>
              </w:rPr>
              <w:t>Triax</w:t>
            </w:r>
          </w:p>
        </w:tc>
      </w:tr>
    </w:tbl>
    <w:p w:rsidR="009228F5" w:rsidRDefault="009228F5" w:rsidP="009228F5"/>
    <w:p w:rsidR="00185236" w:rsidRDefault="00185236"/>
    <w:p w:rsidR="00185236" w:rsidRDefault="00185236" w:rsidP="00185236">
      <w:pPr>
        <w:rPr>
          <w:color w:val="FF0000"/>
        </w:rPr>
      </w:pPr>
    </w:p>
    <w:p w:rsidR="00733B39" w:rsidRDefault="00733B39" w:rsidP="00185236">
      <w:pPr>
        <w:rPr>
          <w:color w:val="FF0000"/>
        </w:rPr>
      </w:pPr>
      <w:r>
        <w:rPr>
          <w:color w:val="FF0000"/>
        </w:rPr>
        <w:t xml:space="preserve"> </w:t>
      </w:r>
    </w:p>
    <w:p w:rsidR="00733B39" w:rsidRPr="00F63D88" w:rsidRDefault="00733B39" w:rsidP="00185236">
      <w:pPr>
        <w:rPr>
          <w:color w:val="FF0000"/>
        </w:rPr>
      </w:pPr>
    </w:p>
    <w:bookmarkEnd w:id="3"/>
    <w:bookmarkEnd w:id="4"/>
    <w:p w:rsidR="0008371D" w:rsidRDefault="0008371D">
      <w:pPr>
        <w:rPr>
          <w:rFonts w:ascii="Arial" w:hAnsi="Arial" w:cs="Arial"/>
          <w:sz w:val="24"/>
          <w:szCs w:val="24"/>
        </w:rPr>
      </w:pPr>
      <w:r>
        <w:br w:type="page"/>
      </w:r>
    </w:p>
    <w:p w:rsidR="0008371D" w:rsidRDefault="0008371D" w:rsidP="009228F5">
      <w:pPr>
        <w:pStyle w:val="Default"/>
        <w:rPr>
          <w:color w:val="auto"/>
        </w:rPr>
      </w:pPr>
    </w:p>
    <w:p w:rsidR="000705B0" w:rsidRDefault="000705B0" w:rsidP="00912879">
      <w:pPr>
        <w:pStyle w:val="Default"/>
        <w:ind w:left="720" w:hanging="720"/>
        <w:rPr>
          <w:color w:val="auto"/>
        </w:rPr>
      </w:pPr>
    </w:p>
    <w:p w:rsidR="00733B39" w:rsidRPr="00185236" w:rsidRDefault="00733B39" w:rsidP="00733B39">
      <w:pPr>
        <w:rPr>
          <w:rFonts w:ascii="Arial" w:hAnsi="Arial"/>
          <w:b/>
          <w:sz w:val="24"/>
          <w:szCs w:val="24"/>
        </w:rPr>
      </w:pPr>
      <w:r w:rsidRPr="00185236">
        <w:rPr>
          <w:rFonts w:ascii="Arial" w:hAnsi="Arial"/>
          <w:b/>
          <w:sz w:val="24"/>
          <w:szCs w:val="24"/>
        </w:rPr>
        <w:t xml:space="preserve">Triax </w:t>
      </w:r>
      <w:r>
        <w:rPr>
          <w:rFonts w:ascii="Arial" w:hAnsi="Arial"/>
          <w:b/>
          <w:sz w:val="24"/>
          <w:szCs w:val="24"/>
        </w:rPr>
        <w:t>Health</w:t>
      </w:r>
      <w:r w:rsidRPr="00185236">
        <w:rPr>
          <w:rFonts w:ascii="Arial" w:hAnsi="Arial"/>
          <w:b/>
          <w:sz w:val="24"/>
          <w:szCs w:val="24"/>
        </w:rPr>
        <w:t xml:space="preserve"> Sub Group</w:t>
      </w:r>
    </w:p>
    <w:p w:rsidR="0008371D" w:rsidRDefault="0008371D" w:rsidP="00912879">
      <w:pPr>
        <w:pStyle w:val="Default"/>
        <w:ind w:left="720" w:hanging="720"/>
        <w:rPr>
          <w:color w:val="auto"/>
        </w:rPr>
      </w:pPr>
    </w:p>
    <w:tbl>
      <w:tblPr>
        <w:tblStyle w:val="TableGrid"/>
        <w:tblpPr w:leftFromText="180" w:rightFromText="180" w:vertAnchor="page" w:horzAnchor="margin" w:tblpY="4021"/>
        <w:tblW w:w="0" w:type="auto"/>
        <w:tblLook w:val="04A0"/>
      </w:tblPr>
      <w:tblGrid>
        <w:gridCol w:w="4361"/>
        <w:gridCol w:w="4473"/>
      </w:tblGrid>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 xml:space="preserve">Tony Doherty </w:t>
            </w:r>
            <w:r w:rsidR="00485EBD" w:rsidRPr="00C84DAE">
              <w:rPr>
                <w:rFonts w:ascii="Arial" w:hAnsi="Arial" w:cs="Arial"/>
                <w:color w:val="000000" w:themeColor="text1"/>
                <w:sz w:val="20"/>
                <w:szCs w:val="20"/>
              </w:rPr>
              <w:t>- Chairperson</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Bogside and Brandywell Health Forum</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 xml:space="preserve">Seamus Ward </w:t>
            </w:r>
          </w:p>
        </w:tc>
        <w:tc>
          <w:tcPr>
            <w:tcW w:w="4473" w:type="dxa"/>
          </w:tcPr>
          <w:p w:rsidR="00485EBD" w:rsidRPr="00C84DAE" w:rsidRDefault="00733B39" w:rsidP="00C84DAE">
            <w:pPr>
              <w:rPr>
                <w:rFonts w:ascii="Arial" w:hAnsi="Arial" w:cs="Arial"/>
                <w:color w:val="000000" w:themeColor="text1"/>
                <w:sz w:val="20"/>
                <w:szCs w:val="20"/>
              </w:rPr>
            </w:pPr>
            <w:r w:rsidRPr="00C84DAE">
              <w:rPr>
                <w:rFonts w:ascii="Arial" w:hAnsi="Arial" w:cs="Arial"/>
                <w:color w:val="000000" w:themeColor="text1"/>
                <w:sz w:val="20"/>
                <w:szCs w:val="20"/>
              </w:rPr>
              <w:t>Bogside and Brandywell Health Forum</w:t>
            </w:r>
            <w:r w:rsidR="00485EBD" w:rsidRPr="00C84DAE">
              <w:rPr>
                <w:rFonts w:ascii="Arial" w:hAnsi="Arial" w:cs="Arial"/>
                <w:color w:val="000000" w:themeColor="text1"/>
                <w:sz w:val="20"/>
                <w:szCs w:val="20"/>
              </w:rPr>
              <w:t xml:space="preserve"> </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Mary Breslin</w:t>
            </w:r>
          </w:p>
        </w:tc>
        <w:tc>
          <w:tcPr>
            <w:tcW w:w="4473" w:type="dxa"/>
          </w:tcPr>
          <w:p w:rsidR="00733B39" w:rsidRPr="00C84DAE" w:rsidRDefault="00485EBD" w:rsidP="00C84DAE">
            <w:pPr>
              <w:rPr>
                <w:rFonts w:ascii="Arial" w:hAnsi="Arial" w:cs="Arial"/>
                <w:color w:val="000000" w:themeColor="text1"/>
                <w:sz w:val="20"/>
                <w:szCs w:val="20"/>
              </w:rPr>
            </w:pPr>
            <w:r w:rsidRPr="00C84DAE">
              <w:rPr>
                <w:rFonts w:ascii="Arial" w:hAnsi="Arial" w:cs="Arial"/>
                <w:color w:val="000000" w:themeColor="text1"/>
                <w:sz w:val="20"/>
                <w:szCs w:val="20"/>
              </w:rPr>
              <w:t>Drink Think</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Seamus Heaney</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Old Library Trust</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Leeann Monk</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Old Library Trust</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Adele McCloskey</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Cunamh</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Bronach McMonagle</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Dove House Community Trust</w:t>
            </w:r>
          </w:p>
        </w:tc>
      </w:tr>
      <w:tr w:rsidR="00733B39" w:rsidTr="00485EBD">
        <w:tc>
          <w:tcPr>
            <w:tcW w:w="4361" w:type="dxa"/>
          </w:tcPr>
          <w:p w:rsidR="00733B39" w:rsidRPr="00C84DAE" w:rsidRDefault="00733B39" w:rsidP="00C84DAE">
            <w:pPr>
              <w:rPr>
                <w:rFonts w:ascii="Arial" w:hAnsi="Arial" w:cs="Arial"/>
                <w:color w:val="000000" w:themeColor="text1"/>
                <w:sz w:val="20"/>
                <w:szCs w:val="20"/>
              </w:rPr>
            </w:pPr>
            <w:r w:rsidRPr="00C84DAE">
              <w:rPr>
                <w:rFonts w:ascii="Arial" w:hAnsi="Arial" w:cs="Arial"/>
                <w:color w:val="000000" w:themeColor="text1"/>
                <w:sz w:val="20"/>
                <w:szCs w:val="20"/>
              </w:rPr>
              <w:t>Leona McMenamin</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Divert</w:t>
            </w:r>
          </w:p>
        </w:tc>
      </w:tr>
      <w:tr w:rsidR="00733B39" w:rsidTr="00485EBD">
        <w:tc>
          <w:tcPr>
            <w:tcW w:w="4361" w:type="dxa"/>
          </w:tcPr>
          <w:p w:rsidR="00733B39" w:rsidRPr="00C84DAE" w:rsidRDefault="00733B39" w:rsidP="00C84DAE">
            <w:pPr>
              <w:rPr>
                <w:rFonts w:ascii="Arial" w:hAnsi="Arial" w:cs="Arial"/>
                <w:color w:val="000000" w:themeColor="text1"/>
                <w:sz w:val="20"/>
                <w:szCs w:val="20"/>
              </w:rPr>
            </w:pPr>
            <w:r w:rsidRPr="00C84DAE">
              <w:rPr>
                <w:rFonts w:ascii="Arial" w:hAnsi="Arial" w:cs="Arial"/>
                <w:color w:val="000000" w:themeColor="text1"/>
                <w:sz w:val="20"/>
                <w:szCs w:val="20"/>
              </w:rPr>
              <w:t>Jeanette Warke</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Cathedral YC</w:t>
            </w:r>
          </w:p>
        </w:tc>
      </w:tr>
      <w:tr w:rsidR="00733B39" w:rsidTr="00485EBD">
        <w:tc>
          <w:tcPr>
            <w:tcW w:w="4361" w:type="dxa"/>
          </w:tcPr>
          <w:p w:rsidR="00733B39" w:rsidRPr="00C84DAE" w:rsidRDefault="00733B39" w:rsidP="00C84DAE">
            <w:pPr>
              <w:rPr>
                <w:rFonts w:ascii="Arial" w:hAnsi="Arial" w:cs="Arial"/>
                <w:color w:val="000000" w:themeColor="text1"/>
                <w:sz w:val="20"/>
                <w:szCs w:val="20"/>
              </w:rPr>
            </w:pPr>
            <w:r w:rsidRPr="00C84DAE">
              <w:rPr>
                <w:rFonts w:ascii="Arial" w:hAnsi="Arial" w:cs="Arial"/>
                <w:color w:val="000000" w:themeColor="text1"/>
                <w:sz w:val="20"/>
                <w:szCs w:val="20"/>
              </w:rPr>
              <w:t>Deirdre McDaid</w:t>
            </w:r>
            <w:r w:rsidR="00485EBD" w:rsidRPr="00C84DAE">
              <w:rPr>
                <w:rFonts w:ascii="Arial" w:hAnsi="Arial" w:cs="Arial"/>
                <w:color w:val="000000" w:themeColor="text1"/>
                <w:sz w:val="20"/>
                <w:szCs w:val="20"/>
              </w:rPr>
              <w:t xml:space="preserve"> </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Surestart</w:t>
            </w:r>
          </w:p>
        </w:tc>
      </w:tr>
      <w:tr w:rsidR="00733B39" w:rsidTr="00485EBD">
        <w:tc>
          <w:tcPr>
            <w:tcW w:w="4361" w:type="dxa"/>
          </w:tcPr>
          <w:p w:rsidR="00733B39" w:rsidRPr="00C84DAE" w:rsidRDefault="00733B39" w:rsidP="00C84DAE">
            <w:pPr>
              <w:rPr>
                <w:rFonts w:ascii="Arial" w:hAnsi="Arial" w:cs="Arial"/>
                <w:color w:val="000000" w:themeColor="text1"/>
                <w:sz w:val="20"/>
                <w:szCs w:val="20"/>
              </w:rPr>
            </w:pPr>
            <w:r w:rsidRPr="00C84DAE">
              <w:rPr>
                <w:rFonts w:ascii="Arial" w:hAnsi="Arial" w:cs="Arial"/>
                <w:color w:val="000000" w:themeColor="text1"/>
                <w:sz w:val="20"/>
                <w:szCs w:val="20"/>
              </w:rPr>
              <w:t>Sean McMonagle</w:t>
            </w:r>
            <w:r w:rsidR="00485EBD" w:rsidRPr="00C84DAE">
              <w:rPr>
                <w:rFonts w:ascii="Arial" w:hAnsi="Arial" w:cs="Arial"/>
                <w:color w:val="000000" w:themeColor="text1"/>
                <w:sz w:val="20"/>
                <w:szCs w:val="20"/>
              </w:rPr>
              <w:t xml:space="preserve"> </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Triax NMT</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Tommy McCallion</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Derry City Council</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Maura ONeill</w:t>
            </w:r>
          </w:p>
        </w:tc>
        <w:tc>
          <w:tcPr>
            <w:tcW w:w="4473"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WHSCT</w:t>
            </w:r>
          </w:p>
        </w:tc>
      </w:tr>
      <w:tr w:rsidR="00733B39" w:rsidTr="00485EBD">
        <w:tc>
          <w:tcPr>
            <w:tcW w:w="4361" w:type="dxa"/>
          </w:tcPr>
          <w:p w:rsidR="00733B39" w:rsidRPr="00C84DAE" w:rsidRDefault="00733B39" w:rsidP="00733B39">
            <w:pPr>
              <w:rPr>
                <w:rFonts w:ascii="Arial" w:hAnsi="Arial" w:cs="Arial"/>
                <w:color w:val="000000" w:themeColor="text1"/>
                <w:sz w:val="20"/>
                <w:szCs w:val="20"/>
              </w:rPr>
            </w:pPr>
            <w:r w:rsidRPr="00C84DAE">
              <w:rPr>
                <w:rFonts w:ascii="Arial" w:hAnsi="Arial" w:cs="Arial"/>
                <w:color w:val="000000" w:themeColor="text1"/>
                <w:sz w:val="20"/>
                <w:szCs w:val="20"/>
              </w:rPr>
              <w:t>Nicola Brown</w:t>
            </w:r>
            <w:r w:rsidR="00485EBD" w:rsidRPr="00C84DAE">
              <w:rPr>
                <w:rFonts w:ascii="Arial" w:hAnsi="Arial" w:cs="Arial"/>
                <w:color w:val="000000" w:themeColor="text1"/>
                <w:sz w:val="20"/>
                <w:szCs w:val="20"/>
              </w:rPr>
              <w:t>e</w:t>
            </w:r>
          </w:p>
        </w:tc>
        <w:tc>
          <w:tcPr>
            <w:tcW w:w="4473" w:type="dxa"/>
          </w:tcPr>
          <w:p w:rsidR="00733B39" w:rsidRPr="00C84DAE" w:rsidRDefault="00733B39" w:rsidP="00485EBD">
            <w:pPr>
              <w:rPr>
                <w:rFonts w:ascii="Arial" w:hAnsi="Arial" w:cs="Arial"/>
                <w:color w:val="000000" w:themeColor="text1"/>
                <w:sz w:val="20"/>
                <w:szCs w:val="20"/>
              </w:rPr>
            </w:pPr>
            <w:r w:rsidRPr="00C84DAE">
              <w:rPr>
                <w:rFonts w:ascii="Arial" w:hAnsi="Arial" w:cs="Arial"/>
                <w:color w:val="000000" w:themeColor="text1"/>
                <w:sz w:val="20"/>
                <w:szCs w:val="20"/>
              </w:rPr>
              <w:t>D</w:t>
            </w:r>
            <w:r w:rsidR="00485EBD" w:rsidRPr="00C84DAE">
              <w:rPr>
                <w:rFonts w:ascii="Arial" w:hAnsi="Arial" w:cs="Arial"/>
                <w:color w:val="000000" w:themeColor="text1"/>
                <w:sz w:val="20"/>
                <w:szCs w:val="20"/>
              </w:rPr>
              <w:t>epartment for Social Development</w:t>
            </w:r>
          </w:p>
        </w:tc>
      </w:tr>
      <w:tr w:rsidR="00733B39" w:rsidTr="00485EBD">
        <w:tc>
          <w:tcPr>
            <w:tcW w:w="4361" w:type="dxa"/>
          </w:tcPr>
          <w:p w:rsidR="00733B39" w:rsidRPr="00485EBD" w:rsidRDefault="00733B39" w:rsidP="00733B39">
            <w:pPr>
              <w:rPr>
                <w:rFonts w:ascii="Arial" w:hAnsi="Arial" w:cs="Arial"/>
                <w:sz w:val="20"/>
                <w:szCs w:val="20"/>
              </w:rPr>
            </w:pPr>
            <w:r w:rsidRPr="00485EBD">
              <w:rPr>
                <w:rFonts w:ascii="Arial" w:hAnsi="Arial" w:cs="Arial"/>
                <w:sz w:val="20"/>
                <w:szCs w:val="20"/>
              </w:rPr>
              <w:t>Louise McIntyre</w:t>
            </w:r>
          </w:p>
        </w:tc>
        <w:tc>
          <w:tcPr>
            <w:tcW w:w="4473" w:type="dxa"/>
          </w:tcPr>
          <w:p w:rsidR="00733B39" w:rsidRPr="00485EBD" w:rsidRDefault="00733B39" w:rsidP="00733B39">
            <w:pPr>
              <w:rPr>
                <w:rFonts w:ascii="Arial" w:hAnsi="Arial" w:cs="Arial"/>
                <w:sz w:val="20"/>
                <w:szCs w:val="20"/>
              </w:rPr>
            </w:pPr>
            <w:r w:rsidRPr="00485EBD">
              <w:rPr>
                <w:rFonts w:ascii="Arial" w:hAnsi="Arial" w:cs="Arial"/>
                <w:sz w:val="20"/>
                <w:szCs w:val="20"/>
              </w:rPr>
              <w:t>Creggan Pre-school Training Trust</w:t>
            </w:r>
          </w:p>
        </w:tc>
      </w:tr>
      <w:tr w:rsidR="00C84DAE" w:rsidTr="00485EBD">
        <w:tc>
          <w:tcPr>
            <w:tcW w:w="4361" w:type="dxa"/>
          </w:tcPr>
          <w:p w:rsidR="00C84DAE" w:rsidRPr="00485EBD" w:rsidRDefault="00B72C21" w:rsidP="00733B39">
            <w:pPr>
              <w:rPr>
                <w:rFonts w:ascii="Arial" w:hAnsi="Arial" w:cs="Arial"/>
                <w:sz w:val="20"/>
                <w:szCs w:val="20"/>
              </w:rPr>
            </w:pPr>
            <w:r>
              <w:rPr>
                <w:rFonts w:ascii="Arial" w:hAnsi="Arial" w:cs="Arial"/>
                <w:sz w:val="20"/>
                <w:szCs w:val="20"/>
              </w:rPr>
              <w:t>Collette Brolly</w:t>
            </w:r>
          </w:p>
        </w:tc>
        <w:tc>
          <w:tcPr>
            <w:tcW w:w="4473" w:type="dxa"/>
          </w:tcPr>
          <w:p w:rsidR="00C84DAE" w:rsidRPr="00485EBD" w:rsidRDefault="00B72C21" w:rsidP="00733B39">
            <w:pPr>
              <w:rPr>
                <w:rFonts w:ascii="Arial" w:hAnsi="Arial" w:cs="Arial"/>
                <w:sz w:val="20"/>
                <w:szCs w:val="20"/>
              </w:rPr>
            </w:pPr>
            <w:r>
              <w:rPr>
                <w:rFonts w:ascii="Arial" w:hAnsi="Arial" w:cs="Arial"/>
                <w:sz w:val="20"/>
                <w:szCs w:val="20"/>
              </w:rPr>
              <w:t>PHA</w:t>
            </w:r>
          </w:p>
        </w:tc>
      </w:tr>
      <w:tr w:rsidR="00B72C21" w:rsidTr="00485EBD">
        <w:tc>
          <w:tcPr>
            <w:tcW w:w="4361" w:type="dxa"/>
          </w:tcPr>
          <w:p w:rsidR="00B72C21" w:rsidRDefault="00B72C21" w:rsidP="00733B39">
            <w:pPr>
              <w:rPr>
                <w:rFonts w:ascii="Arial" w:hAnsi="Arial" w:cs="Arial"/>
                <w:sz w:val="20"/>
                <w:szCs w:val="20"/>
              </w:rPr>
            </w:pPr>
            <w:r>
              <w:rPr>
                <w:rFonts w:ascii="Arial" w:hAnsi="Arial" w:cs="Arial"/>
                <w:sz w:val="20"/>
                <w:szCs w:val="20"/>
              </w:rPr>
              <w:t>Michelle McLaren</w:t>
            </w:r>
          </w:p>
        </w:tc>
        <w:tc>
          <w:tcPr>
            <w:tcW w:w="4473" w:type="dxa"/>
          </w:tcPr>
          <w:p w:rsidR="00B72C21" w:rsidRDefault="00B72C21" w:rsidP="00733B39">
            <w:pPr>
              <w:rPr>
                <w:rFonts w:ascii="Arial" w:hAnsi="Arial" w:cs="Arial"/>
                <w:sz w:val="20"/>
                <w:szCs w:val="20"/>
              </w:rPr>
            </w:pPr>
            <w:r>
              <w:rPr>
                <w:rFonts w:ascii="Arial" w:hAnsi="Arial" w:cs="Arial"/>
                <w:sz w:val="20"/>
                <w:szCs w:val="20"/>
              </w:rPr>
              <w:t>Pink Ladies</w:t>
            </w:r>
          </w:p>
        </w:tc>
      </w:tr>
    </w:tbl>
    <w:p w:rsidR="008C4678" w:rsidRDefault="008C4678" w:rsidP="00912879">
      <w:pPr>
        <w:pStyle w:val="Default"/>
        <w:ind w:left="720" w:hanging="720"/>
        <w:rPr>
          <w:color w:val="auto"/>
        </w:rPr>
      </w:pPr>
    </w:p>
    <w:p w:rsidR="008C4678" w:rsidRPr="008C4678" w:rsidRDefault="008C4678" w:rsidP="008C4678"/>
    <w:p w:rsidR="008C4678" w:rsidRPr="008C4678" w:rsidRDefault="008C4678" w:rsidP="008C4678"/>
    <w:p w:rsidR="008C4678" w:rsidRPr="008C4678" w:rsidRDefault="008C4678" w:rsidP="008C4678">
      <w:pPr>
        <w:tabs>
          <w:tab w:val="left" w:pos="1050"/>
        </w:tabs>
      </w:pPr>
    </w:p>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Default="008C4678" w:rsidP="008C4678"/>
    <w:p w:rsidR="00C84DAE" w:rsidRDefault="00C84DAE" w:rsidP="008C4678"/>
    <w:p w:rsidR="00C84DAE" w:rsidRDefault="00C84DAE" w:rsidP="008C4678"/>
    <w:p w:rsidR="00C84DAE" w:rsidRDefault="00C84DAE" w:rsidP="008C4678"/>
    <w:p w:rsidR="00C84DAE" w:rsidRDefault="00C84DAE" w:rsidP="008C4678"/>
    <w:p w:rsidR="00C84DAE" w:rsidRDefault="00C84DAE" w:rsidP="008C4678"/>
    <w:p w:rsidR="00C84DAE" w:rsidRDefault="00C84DAE" w:rsidP="008C4678"/>
    <w:p w:rsidR="00C84DAE" w:rsidRDefault="00C84DAE" w:rsidP="008C4678"/>
    <w:p w:rsidR="00C84DAE" w:rsidRDefault="00C84DAE" w:rsidP="008C4678"/>
    <w:p w:rsidR="00C84DAE" w:rsidRPr="008C4678" w:rsidRDefault="00C84DAE" w:rsidP="008C4678"/>
    <w:p w:rsidR="008C4678" w:rsidRDefault="008C4678" w:rsidP="008C4678"/>
    <w:p w:rsidR="00E00BD8" w:rsidRPr="008C4678" w:rsidRDefault="00E00BD8" w:rsidP="008C4678"/>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Pr="00C84DAE" w:rsidRDefault="008C4678" w:rsidP="008C4678">
      <w:pPr>
        <w:rPr>
          <w:rFonts w:ascii="Arial" w:hAnsi="Arial"/>
          <w:b/>
          <w:color w:val="000000" w:themeColor="text1"/>
          <w:sz w:val="24"/>
          <w:szCs w:val="24"/>
        </w:rPr>
      </w:pPr>
      <w:r w:rsidRPr="00C84DAE">
        <w:rPr>
          <w:rFonts w:ascii="Arial" w:hAnsi="Arial"/>
          <w:b/>
          <w:color w:val="000000" w:themeColor="text1"/>
          <w:sz w:val="24"/>
          <w:szCs w:val="24"/>
        </w:rPr>
        <w:lastRenderedPageBreak/>
        <w:t>Triax Environmental Forum</w:t>
      </w:r>
    </w:p>
    <w:p w:rsidR="008C4678" w:rsidRPr="00C84DAE" w:rsidRDefault="008C4678" w:rsidP="008C4678">
      <w:pPr>
        <w:rPr>
          <w:rFonts w:ascii="Arial" w:hAnsi="Arial"/>
          <w:color w:val="000000" w:themeColor="text1"/>
          <w:sz w:val="24"/>
          <w:szCs w:val="24"/>
        </w:rPr>
      </w:pPr>
    </w:p>
    <w:tbl>
      <w:tblPr>
        <w:tblW w:w="8472" w:type="dxa"/>
        <w:tblCellMar>
          <w:left w:w="0" w:type="dxa"/>
          <w:right w:w="0" w:type="dxa"/>
        </w:tblCellMar>
        <w:tblLook w:val="04A0"/>
      </w:tblPr>
      <w:tblGrid>
        <w:gridCol w:w="4219"/>
        <w:gridCol w:w="4253"/>
      </w:tblGrid>
      <w:tr w:rsidR="00A35792" w:rsidTr="00A35792">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i/>
                <w:iCs/>
                <w:color w:val="000000"/>
                <w:sz w:val="20"/>
                <w:szCs w:val="20"/>
              </w:rPr>
            </w:pPr>
            <w:r>
              <w:rPr>
                <w:rFonts w:ascii="Arial" w:hAnsi="Arial" w:cs="Arial"/>
                <w:color w:val="000000"/>
                <w:sz w:val="20"/>
                <w:szCs w:val="20"/>
              </w:rPr>
              <w:t xml:space="preserve">Karen Healy - Chairperson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Creggan Country Park</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i/>
                <w:iCs/>
                <w:color w:val="000000"/>
                <w:sz w:val="20"/>
                <w:szCs w:val="20"/>
              </w:rPr>
            </w:pPr>
            <w:r>
              <w:rPr>
                <w:rFonts w:ascii="Arial" w:hAnsi="Arial" w:cs="Arial"/>
                <w:color w:val="000000"/>
                <w:sz w:val="20"/>
                <w:szCs w:val="20"/>
              </w:rPr>
              <w:t>Colm Barton - Vice Chairperson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 xml:space="preserve">Triax Neighbourhood Management Team </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Caroline Harkin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Volunteer Investment Project</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Mairead Parke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Volunteer</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Mary McCarron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 Cecilia’s College</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Leanne Monk</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Old Library Trust</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Ella Hegarty /Louise McIntyre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Creggan Parent and Toddler Group</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Eliza Threfall</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Volunteer Now</w:t>
            </w:r>
          </w:p>
        </w:tc>
      </w:tr>
      <w:tr w:rsidR="00A35792" w:rsidTr="00CD02E0">
        <w:trPr>
          <w:trHeight w:val="119"/>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Stephen Mallett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 Mary’s Youth Club</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Alan Warke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Cathedral Youth Club</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Jeanette Warke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Cathedral Youth Club</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Colin Graham</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RSPB</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Seamus Ward</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Bogside and Brandywell Health Forum</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Karen Kirkegaard</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Groundwork NI</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Declan McLaughlin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Gasyard Centre</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TBC</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Aileach Youth Club</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TBC</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Pilots Row</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TBC</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Dove House</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Roisin Rice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 Peter’s High School</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Roisin McGrogan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 Joseph’s Boys School</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Susanne Bergin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 Joseph’s Boys School</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Tony de Brún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Gaelscoil Eadain Mhor</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Andy Bonner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House in the wells</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Mildred Gill</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Lumen Christi College</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Tina O’Hagan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St John’s PS</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Bill O’Donnell and Annabelle Curran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Holy Child PS</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Saralyn Donnell</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Fountain PS</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Sean McMonagle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Creggan Neighbourhood Partnership</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Gareth Austin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Local Gardener</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Julie Hannaway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Derry City Council Recycling Team</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Christine Doherty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Derry City Council Biodiversity Team</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Patrick Duddy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NIHE Junior Warden Programme</w:t>
            </w:r>
          </w:p>
        </w:tc>
      </w:tr>
      <w:tr w:rsidR="00A35792" w:rsidTr="00A3579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Nicola Browne</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35792" w:rsidRDefault="00A35792">
            <w:pPr>
              <w:rPr>
                <w:rFonts w:ascii="Arial" w:hAnsi="Arial" w:cs="Arial"/>
                <w:color w:val="000000"/>
                <w:sz w:val="20"/>
                <w:szCs w:val="20"/>
              </w:rPr>
            </w:pPr>
            <w:r>
              <w:rPr>
                <w:rFonts w:ascii="Arial" w:hAnsi="Arial" w:cs="Arial"/>
                <w:color w:val="000000"/>
                <w:sz w:val="20"/>
                <w:szCs w:val="20"/>
              </w:rPr>
              <w:t>Department for Social Development</w:t>
            </w:r>
          </w:p>
        </w:tc>
      </w:tr>
    </w:tbl>
    <w:p w:rsidR="008C4678" w:rsidRPr="00C84DAE" w:rsidRDefault="008C4678" w:rsidP="008C4678">
      <w:pPr>
        <w:rPr>
          <w:rFonts w:ascii="Arial" w:hAnsi="Arial" w:cs="Arial"/>
          <w:color w:val="000000" w:themeColor="text1"/>
          <w:sz w:val="24"/>
          <w:szCs w:val="24"/>
        </w:rPr>
      </w:pPr>
    </w:p>
    <w:p w:rsidR="008C4678" w:rsidRDefault="008C4678" w:rsidP="008C4678">
      <w:pPr>
        <w:rPr>
          <w:rFonts w:ascii="Arial" w:hAnsi="Arial" w:cs="Arial"/>
          <w:sz w:val="24"/>
          <w:szCs w:val="24"/>
        </w:rPr>
      </w:pPr>
    </w:p>
    <w:p w:rsid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Pr="008C4678" w:rsidRDefault="008C4678" w:rsidP="008C4678"/>
    <w:p w:rsidR="008C4678" w:rsidRDefault="008C4678" w:rsidP="008C4678"/>
    <w:p w:rsidR="00C84DAE" w:rsidRDefault="00C84DAE" w:rsidP="008C4678"/>
    <w:p w:rsidR="00C84DAE" w:rsidRDefault="00C84DAE" w:rsidP="008C4678"/>
    <w:p w:rsidR="00C84DAE" w:rsidRDefault="00C84DAE" w:rsidP="008C4678"/>
    <w:p w:rsidR="00C84DAE" w:rsidRPr="008C4678" w:rsidRDefault="00C84DAE" w:rsidP="008C4678"/>
    <w:p w:rsidR="008C4678" w:rsidRPr="008C4678" w:rsidRDefault="008C4678" w:rsidP="008C4678"/>
    <w:p w:rsidR="008C4678" w:rsidRPr="008C4678" w:rsidRDefault="008C4678" w:rsidP="008C4678"/>
    <w:p w:rsidR="000705B0" w:rsidRPr="00912879" w:rsidRDefault="000705B0" w:rsidP="00912879">
      <w:pPr>
        <w:pStyle w:val="Default"/>
        <w:ind w:left="720" w:hanging="720"/>
        <w:rPr>
          <w:color w:val="auto"/>
        </w:rPr>
      </w:pPr>
    </w:p>
    <w:p w:rsidR="00912879" w:rsidRDefault="00912879" w:rsidP="00912879">
      <w:pPr>
        <w:pStyle w:val="Default"/>
        <w:ind w:left="720" w:hanging="720"/>
        <w:rPr>
          <w:color w:val="auto"/>
        </w:rPr>
      </w:pPr>
      <w:r w:rsidRPr="008A4E18">
        <w:rPr>
          <w:b/>
          <w:color w:val="auto"/>
          <w:sz w:val="28"/>
          <w:szCs w:val="28"/>
        </w:rPr>
        <w:t>Annexe E</w:t>
      </w:r>
      <w:r w:rsidRPr="00912879">
        <w:rPr>
          <w:color w:val="auto"/>
        </w:rPr>
        <w:t xml:space="preserve"> – Communication Action Plan </w:t>
      </w:r>
    </w:p>
    <w:p w:rsidR="008A4E18" w:rsidRDefault="008A4E18" w:rsidP="008A4E18"/>
    <w:p w:rsidR="008A4E18" w:rsidRPr="008A4E18" w:rsidRDefault="008A4E18" w:rsidP="008A4E18">
      <w:pPr>
        <w:rPr>
          <w:b/>
          <w:i/>
          <w:sz w:val="28"/>
          <w:szCs w:val="28"/>
        </w:rPr>
      </w:pPr>
      <w:r w:rsidRPr="008A4E18">
        <w:rPr>
          <w:b/>
          <w:i/>
          <w:sz w:val="28"/>
          <w:szCs w:val="28"/>
        </w:rPr>
        <w:t>Triax Communication Action Plan 2013/14</w:t>
      </w:r>
    </w:p>
    <w:p w:rsidR="008A4E18" w:rsidRDefault="008A4E18" w:rsidP="008A4E18"/>
    <w:tbl>
      <w:tblPr>
        <w:tblStyle w:val="TableGrid"/>
        <w:tblW w:w="0" w:type="auto"/>
        <w:tblLook w:val="04A0"/>
      </w:tblPr>
      <w:tblGrid>
        <w:gridCol w:w="2129"/>
        <w:gridCol w:w="2129"/>
        <w:gridCol w:w="2129"/>
        <w:gridCol w:w="2129"/>
      </w:tblGrid>
      <w:tr w:rsidR="008A4E18" w:rsidTr="008A4E18">
        <w:tc>
          <w:tcPr>
            <w:tcW w:w="2129" w:type="dxa"/>
          </w:tcPr>
          <w:p w:rsidR="008A4E18" w:rsidRPr="00635023" w:rsidRDefault="008A4E18" w:rsidP="008A4E18">
            <w:pPr>
              <w:rPr>
                <w:b/>
                <w:i/>
                <w:sz w:val="36"/>
                <w:szCs w:val="36"/>
              </w:rPr>
            </w:pPr>
            <w:r w:rsidRPr="00635023">
              <w:rPr>
                <w:b/>
                <w:i/>
                <w:sz w:val="36"/>
                <w:szCs w:val="36"/>
              </w:rPr>
              <w:t>Action</w:t>
            </w:r>
          </w:p>
        </w:tc>
        <w:tc>
          <w:tcPr>
            <w:tcW w:w="2129" w:type="dxa"/>
          </w:tcPr>
          <w:p w:rsidR="008A4E18" w:rsidRPr="00635023" w:rsidRDefault="008A4E18" w:rsidP="008A4E18">
            <w:pPr>
              <w:rPr>
                <w:b/>
                <w:i/>
                <w:sz w:val="36"/>
                <w:szCs w:val="36"/>
              </w:rPr>
            </w:pPr>
            <w:r w:rsidRPr="00635023">
              <w:rPr>
                <w:b/>
                <w:i/>
                <w:sz w:val="36"/>
                <w:szCs w:val="36"/>
              </w:rPr>
              <w:t>Who</w:t>
            </w:r>
          </w:p>
        </w:tc>
        <w:tc>
          <w:tcPr>
            <w:tcW w:w="2129" w:type="dxa"/>
          </w:tcPr>
          <w:p w:rsidR="008A4E18" w:rsidRPr="00635023" w:rsidRDefault="008A4E18" w:rsidP="008A4E18">
            <w:pPr>
              <w:rPr>
                <w:b/>
                <w:i/>
                <w:sz w:val="36"/>
                <w:szCs w:val="36"/>
              </w:rPr>
            </w:pPr>
            <w:r w:rsidRPr="00635023">
              <w:rPr>
                <w:b/>
                <w:i/>
                <w:sz w:val="36"/>
                <w:szCs w:val="36"/>
              </w:rPr>
              <w:t>Timeframe</w:t>
            </w:r>
          </w:p>
        </w:tc>
        <w:tc>
          <w:tcPr>
            <w:tcW w:w="2129" w:type="dxa"/>
          </w:tcPr>
          <w:p w:rsidR="008A4E18" w:rsidRPr="00635023" w:rsidRDefault="008A4E18" w:rsidP="008A4E18">
            <w:pPr>
              <w:rPr>
                <w:b/>
                <w:i/>
                <w:sz w:val="36"/>
                <w:szCs w:val="36"/>
              </w:rPr>
            </w:pPr>
            <w:r w:rsidRPr="00635023">
              <w:rPr>
                <w:b/>
                <w:i/>
                <w:sz w:val="36"/>
                <w:szCs w:val="36"/>
              </w:rPr>
              <w:t>Outcome</w:t>
            </w:r>
          </w:p>
        </w:tc>
      </w:tr>
      <w:tr w:rsidR="008A4E18" w:rsidTr="008A4E18">
        <w:tc>
          <w:tcPr>
            <w:tcW w:w="2129" w:type="dxa"/>
          </w:tcPr>
          <w:p w:rsidR="008A4E18" w:rsidRDefault="008A4E18" w:rsidP="008A4E18">
            <w:r>
              <w:t>Develop Triax Communication Strategy</w:t>
            </w:r>
          </w:p>
        </w:tc>
        <w:tc>
          <w:tcPr>
            <w:tcW w:w="2129" w:type="dxa"/>
          </w:tcPr>
          <w:p w:rsidR="008A4E18" w:rsidRDefault="008A4E18" w:rsidP="008A4E18">
            <w:r>
              <w:t>Strategy Manager and Partnership Board</w:t>
            </w:r>
          </w:p>
        </w:tc>
        <w:tc>
          <w:tcPr>
            <w:tcW w:w="2129" w:type="dxa"/>
          </w:tcPr>
          <w:p w:rsidR="008A4E18" w:rsidRDefault="008A4E18" w:rsidP="008A4E18">
            <w:r>
              <w:t>March 2013</w:t>
            </w:r>
          </w:p>
        </w:tc>
        <w:tc>
          <w:tcPr>
            <w:tcW w:w="2129" w:type="dxa"/>
          </w:tcPr>
          <w:p w:rsidR="008A4E18" w:rsidRDefault="008A4E18" w:rsidP="008A4E18"/>
        </w:tc>
      </w:tr>
      <w:tr w:rsidR="008A4E18" w:rsidTr="008A4E18">
        <w:tc>
          <w:tcPr>
            <w:tcW w:w="2129" w:type="dxa"/>
          </w:tcPr>
          <w:p w:rsidR="008A4E18" w:rsidRDefault="008A4E18" w:rsidP="008A4E18">
            <w:r>
              <w:t>Upgrade and utilize Triax website and link to Facebook</w:t>
            </w:r>
          </w:p>
        </w:tc>
        <w:tc>
          <w:tcPr>
            <w:tcW w:w="2129" w:type="dxa"/>
          </w:tcPr>
          <w:p w:rsidR="008A4E18" w:rsidRDefault="008A4E18" w:rsidP="008A4E18">
            <w:r>
              <w:t>Triax Staff</w:t>
            </w:r>
          </w:p>
        </w:tc>
        <w:tc>
          <w:tcPr>
            <w:tcW w:w="2129" w:type="dxa"/>
          </w:tcPr>
          <w:p w:rsidR="008A4E18" w:rsidRDefault="008A4E18" w:rsidP="008A4E18">
            <w:r>
              <w:t>March 2013</w:t>
            </w:r>
          </w:p>
        </w:tc>
        <w:tc>
          <w:tcPr>
            <w:tcW w:w="2129" w:type="dxa"/>
          </w:tcPr>
          <w:p w:rsidR="008A4E18" w:rsidRDefault="008A4E18" w:rsidP="008A4E18"/>
        </w:tc>
      </w:tr>
      <w:tr w:rsidR="008A4E18" w:rsidTr="008A4E18">
        <w:tc>
          <w:tcPr>
            <w:tcW w:w="2129" w:type="dxa"/>
          </w:tcPr>
          <w:p w:rsidR="008A4E18" w:rsidRDefault="008A4E18" w:rsidP="008A4E18">
            <w:r>
              <w:t>Upload Triax Staff Report and Minutes</w:t>
            </w:r>
          </w:p>
        </w:tc>
        <w:tc>
          <w:tcPr>
            <w:tcW w:w="2129" w:type="dxa"/>
          </w:tcPr>
          <w:p w:rsidR="008A4E18" w:rsidRDefault="008A4E18" w:rsidP="008A4E18">
            <w:r>
              <w:t>Triax Staff</w:t>
            </w:r>
          </w:p>
        </w:tc>
        <w:tc>
          <w:tcPr>
            <w:tcW w:w="2129" w:type="dxa"/>
          </w:tcPr>
          <w:p w:rsidR="008A4E18" w:rsidRDefault="008A4E18" w:rsidP="008A4E18">
            <w:r>
              <w:t>Within one week of Board Meeting</w:t>
            </w:r>
          </w:p>
        </w:tc>
        <w:tc>
          <w:tcPr>
            <w:tcW w:w="2129" w:type="dxa"/>
          </w:tcPr>
          <w:p w:rsidR="008A4E18" w:rsidRDefault="008A4E18" w:rsidP="008A4E18"/>
        </w:tc>
      </w:tr>
      <w:tr w:rsidR="008A4E18" w:rsidTr="008A4E18">
        <w:tc>
          <w:tcPr>
            <w:tcW w:w="2129" w:type="dxa"/>
          </w:tcPr>
          <w:p w:rsidR="008A4E18" w:rsidRDefault="008A4E18" w:rsidP="008A4E18">
            <w:r>
              <w:t>Ensure the Triax mailing list is up to date and maintained</w:t>
            </w:r>
          </w:p>
        </w:tc>
        <w:tc>
          <w:tcPr>
            <w:tcW w:w="2129" w:type="dxa"/>
          </w:tcPr>
          <w:p w:rsidR="008A4E18" w:rsidRDefault="008A4E18" w:rsidP="008A4E18">
            <w:r>
              <w:t>Triax Staff</w:t>
            </w:r>
          </w:p>
        </w:tc>
        <w:tc>
          <w:tcPr>
            <w:tcW w:w="2129" w:type="dxa"/>
          </w:tcPr>
          <w:p w:rsidR="008A4E18" w:rsidRDefault="008A4E18" w:rsidP="008A4E18">
            <w:r>
              <w:t>March 2013</w:t>
            </w:r>
          </w:p>
        </w:tc>
        <w:tc>
          <w:tcPr>
            <w:tcW w:w="2129" w:type="dxa"/>
          </w:tcPr>
          <w:p w:rsidR="008A4E18" w:rsidRDefault="008A4E18" w:rsidP="008A4E18"/>
        </w:tc>
      </w:tr>
      <w:tr w:rsidR="008A4E18" w:rsidTr="008A4E18">
        <w:tc>
          <w:tcPr>
            <w:tcW w:w="2129" w:type="dxa"/>
          </w:tcPr>
          <w:p w:rsidR="008A4E18" w:rsidRDefault="008A4E18" w:rsidP="008A4E18">
            <w:r>
              <w:t>Pass on all relevant information to board members and groups</w:t>
            </w:r>
          </w:p>
        </w:tc>
        <w:tc>
          <w:tcPr>
            <w:tcW w:w="2129" w:type="dxa"/>
          </w:tcPr>
          <w:p w:rsidR="008A4E18" w:rsidRDefault="008A4E18" w:rsidP="008A4E18">
            <w:r>
              <w:t>Triax Staff</w:t>
            </w:r>
          </w:p>
        </w:tc>
        <w:tc>
          <w:tcPr>
            <w:tcW w:w="2129" w:type="dxa"/>
          </w:tcPr>
          <w:p w:rsidR="008A4E18" w:rsidRDefault="008A4E18" w:rsidP="008A4E18">
            <w:r>
              <w:t>Ongoing</w:t>
            </w:r>
          </w:p>
        </w:tc>
        <w:tc>
          <w:tcPr>
            <w:tcW w:w="2129" w:type="dxa"/>
          </w:tcPr>
          <w:p w:rsidR="008A4E18" w:rsidRDefault="008A4E18" w:rsidP="008A4E18"/>
        </w:tc>
      </w:tr>
      <w:tr w:rsidR="008A4E18" w:rsidTr="008A4E18">
        <w:tc>
          <w:tcPr>
            <w:tcW w:w="2129" w:type="dxa"/>
          </w:tcPr>
          <w:p w:rsidR="008A4E18" w:rsidRDefault="008A4E18" w:rsidP="008A4E18">
            <w:r>
              <w:t>Encourage all groups and partners to highlight and promote the work of Neighbourhood Renewal through traditional and new media outlets</w:t>
            </w:r>
          </w:p>
        </w:tc>
        <w:tc>
          <w:tcPr>
            <w:tcW w:w="2129" w:type="dxa"/>
          </w:tcPr>
          <w:p w:rsidR="008A4E18" w:rsidRDefault="008A4E18" w:rsidP="008A4E18">
            <w:r>
              <w:t>Triax Staff, Groups and Partners</w:t>
            </w:r>
          </w:p>
        </w:tc>
        <w:tc>
          <w:tcPr>
            <w:tcW w:w="2129" w:type="dxa"/>
          </w:tcPr>
          <w:p w:rsidR="008A4E18" w:rsidRDefault="008A4E18" w:rsidP="008A4E18">
            <w:r>
              <w:t>Ongoing</w:t>
            </w:r>
          </w:p>
        </w:tc>
        <w:tc>
          <w:tcPr>
            <w:tcW w:w="2129" w:type="dxa"/>
          </w:tcPr>
          <w:p w:rsidR="008A4E18" w:rsidRDefault="008A4E18" w:rsidP="008A4E18"/>
        </w:tc>
      </w:tr>
      <w:tr w:rsidR="008A4E18" w:rsidTr="008A4E18">
        <w:tc>
          <w:tcPr>
            <w:tcW w:w="2129" w:type="dxa"/>
          </w:tcPr>
          <w:p w:rsidR="008A4E18" w:rsidRDefault="008A4E18" w:rsidP="008A4E18">
            <w:r>
              <w:t>Develop new and innovative ways of communicating with residents</w:t>
            </w:r>
          </w:p>
        </w:tc>
        <w:tc>
          <w:tcPr>
            <w:tcW w:w="2129" w:type="dxa"/>
          </w:tcPr>
          <w:p w:rsidR="008A4E18" w:rsidRDefault="008A4E18" w:rsidP="008A4E18">
            <w:r>
              <w:t>Triax Staff, Groups and Partners</w:t>
            </w:r>
          </w:p>
        </w:tc>
        <w:tc>
          <w:tcPr>
            <w:tcW w:w="2129" w:type="dxa"/>
          </w:tcPr>
          <w:p w:rsidR="008A4E18" w:rsidRDefault="008A4E18" w:rsidP="008A4E18">
            <w:r>
              <w:t>Ongoing</w:t>
            </w:r>
          </w:p>
        </w:tc>
        <w:tc>
          <w:tcPr>
            <w:tcW w:w="2129" w:type="dxa"/>
          </w:tcPr>
          <w:p w:rsidR="008A4E18" w:rsidRDefault="008A4E18" w:rsidP="008A4E18"/>
        </w:tc>
      </w:tr>
      <w:tr w:rsidR="008A4E18" w:rsidTr="008A4E18">
        <w:tc>
          <w:tcPr>
            <w:tcW w:w="2129" w:type="dxa"/>
          </w:tcPr>
          <w:p w:rsidR="008A4E18" w:rsidRDefault="008A4E18" w:rsidP="008A4E18">
            <w:r>
              <w:t>Publish Triax Annual Report promoting the work of Triax and the delivery of Neighbourhood Action Plan</w:t>
            </w:r>
          </w:p>
        </w:tc>
        <w:tc>
          <w:tcPr>
            <w:tcW w:w="2129" w:type="dxa"/>
          </w:tcPr>
          <w:p w:rsidR="008A4E18" w:rsidRDefault="008A4E18" w:rsidP="008A4E18">
            <w:r>
              <w:t xml:space="preserve">Triax Staff </w:t>
            </w:r>
          </w:p>
        </w:tc>
        <w:tc>
          <w:tcPr>
            <w:tcW w:w="2129" w:type="dxa"/>
          </w:tcPr>
          <w:p w:rsidR="008A4E18" w:rsidRDefault="008A4E18" w:rsidP="008A4E18">
            <w:r>
              <w:t>April 2013</w:t>
            </w:r>
          </w:p>
        </w:tc>
        <w:tc>
          <w:tcPr>
            <w:tcW w:w="2129" w:type="dxa"/>
          </w:tcPr>
          <w:p w:rsidR="008A4E18" w:rsidRDefault="008A4E18" w:rsidP="008A4E18"/>
        </w:tc>
      </w:tr>
    </w:tbl>
    <w:p w:rsidR="008A4E18" w:rsidRDefault="008A4E18" w:rsidP="008A4E18"/>
    <w:p w:rsidR="008A4E18" w:rsidRDefault="008A4E18" w:rsidP="008A4E18"/>
    <w:p w:rsidR="008A4E18" w:rsidRDefault="008A4E18" w:rsidP="008A4E18"/>
    <w:p w:rsidR="008A4E18" w:rsidRDefault="008A4E18" w:rsidP="008A4E18"/>
    <w:p w:rsidR="00912879" w:rsidRDefault="009228F5" w:rsidP="009228F5">
      <w:pPr>
        <w:pStyle w:val="Default"/>
        <w:rPr>
          <w:color w:val="auto"/>
        </w:rPr>
      </w:pPr>
      <w:r>
        <w:rPr>
          <w:color w:val="auto"/>
        </w:rPr>
        <w:br w:type="page"/>
      </w:r>
      <w:r w:rsidR="00912879" w:rsidRPr="009228F5">
        <w:rPr>
          <w:b/>
          <w:color w:val="auto"/>
          <w:sz w:val="28"/>
          <w:szCs w:val="28"/>
        </w:rPr>
        <w:lastRenderedPageBreak/>
        <w:t>Annexe F</w:t>
      </w:r>
      <w:r w:rsidR="00912879" w:rsidRPr="00912879">
        <w:rPr>
          <w:color w:val="auto"/>
        </w:rPr>
        <w:t xml:space="preserve"> – Key Message Script</w:t>
      </w:r>
    </w:p>
    <w:p w:rsidR="00912879" w:rsidRDefault="00912879" w:rsidP="00912879">
      <w:pPr>
        <w:pStyle w:val="Default"/>
        <w:ind w:left="720" w:hanging="720"/>
        <w:rPr>
          <w:color w:val="auto"/>
        </w:rPr>
      </w:pPr>
    </w:p>
    <w:p w:rsidR="00912879" w:rsidRDefault="00142B07" w:rsidP="00912879">
      <w:pPr>
        <w:pStyle w:val="Default"/>
        <w:ind w:left="720" w:hanging="720"/>
        <w:rPr>
          <w:color w:val="auto"/>
        </w:rPr>
      </w:pPr>
      <w:r>
        <w:rPr>
          <w:color w:val="auto"/>
        </w:rPr>
        <w:t>The key messages for communication from</w:t>
      </w:r>
      <w:r w:rsidR="00C84DAE">
        <w:rPr>
          <w:color w:val="auto"/>
        </w:rPr>
        <w:t xml:space="preserve"> </w:t>
      </w:r>
      <w:r w:rsidR="00912879">
        <w:rPr>
          <w:color w:val="auto"/>
        </w:rPr>
        <w:t>Triax are</w:t>
      </w:r>
    </w:p>
    <w:p w:rsidR="00912879" w:rsidRDefault="00912879" w:rsidP="00912879">
      <w:pPr>
        <w:pStyle w:val="Default"/>
        <w:ind w:left="720" w:hanging="720"/>
        <w:rPr>
          <w:color w:val="auto"/>
        </w:rPr>
      </w:pPr>
    </w:p>
    <w:p w:rsidR="00912879" w:rsidRPr="00C31FA2" w:rsidRDefault="00912879" w:rsidP="00C31FA2">
      <w:pPr>
        <w:pStyle w:val="ListParagraph"/>
        <w:numPr>
          <w:ilvl w:val="0"/>
          <w:numId w:val="7"/>
        </w:numPr>
        <w:rPr>
          <w:rFonts w:ascii="Arial" w:hAnsi="Arial" w:cs="Arial"/>
          <w:sz w:val="24"/>
          <w:szCs w:val="24"/>
        </w:rPr>
      </w:pPr>
      <w:r w:rsidRPr="00C31FA2">
        <w:rPr>
          <w:rFonts w:ascii="Arial" w:hAnsi="Arial" w:cs="Arial"/>
          <w:sz w:val="24"/>
          <w:szCs w:val="24"/>
        </w:rPr>
        <w:t>TRIAX is a Neighbourhood Partnership Board comprising public and c/v sector interests</w:t>
      </w:r>
    </w:p>
    <w:p w:rsidR="00912879" w:rsidRPr="00C31FA2" w:rsidRDefault="00912879" w:rsidP="00912879">
      <w:pPr>
        <w:rPr>
          <w:rFonts w:ascii="Arial" w:hAnsi="Arial" w:cs="Arial"/>
          <w:sz w:val="24"/>
          <w:szCs w:val="24"/>
        </w:rPr>
      </w:pPr>
    </w:p>
    <w:p w:rsidR="00912879" w:rsidRPr="00C31FA2" w:rsidRDefault="00912879" w:rsidP="00C31FA2">
      <w:pPr>
        <w:pStyle w:val="ListParagraph"/>
        <w:numPr>
          <w:ilvl w:val="0"/>
          <w:numId w:val="7"/>
        </w:numPr>
        <w:rPr>
          <w:rFonts w:ascii="Arial" w:hAnsi="Arial" w:cs="Arial"/>
          <w:sz w:val="24"/>
          <w:szCs w:val="24"/>
        </w:rPr>
      </w:pPr>
      <w:r w:rsidRPr="00C31FA2">
        <w:rPr>
          <w:rFonts w:ascii="Arial" w:hAnsi="Arial" w:cs="Arial"/>
          <w:sz w:val="24"/>
          <w:szCs w:val="24"/>
        </w:rPr>
        <w:t xml:space="preserve">We work with Department for Social Development on the delivery of Neighbourhood Renewal Strategy over a 7-10 year planning and implementation timeframe.  </w:t>
      </w:r>
    </w:p>
    <w:p w:rsidR="00912879" w:rsidRPr="00C31FA2" w:rsidRDefault="00912879" w:rsidP="00912879">
      <w:pPr>
        <w:rPr>
          <w:rFonts w:ascii="Arial" w:hAnsi="Arial" w:cs="Arial"/>
          <w:sz w:val="24"/>
          <w:szCs w:val="24"/>
        </w:rPr>
      </w:pPr>
    </w:p>
    <w:p w:rsidR="00C31FA2" w:rsidRPr="00C31FA2" w:rsidRDefault="00912879" w:rsidP="00C31FA2">
      <w:pPr>
        <w:pStyle w:val="ListParagraph"/>
        <w:numPr>
          <w:ilvl w:val="0"/>
          <w:numId w:val="7"/>
        </w:numPr>
        <w:rPr>
          <w:rFonts w:ascii="Arial" w:hAnsi="Arial" w:cs="Arial"/>
          <w:sz w:val="24"/>
          <w:szCs w:val="24"/>
        </w:rPr>
      </w:pPr>
      <w:r w:rsidRPr="00C31FA2">
        <w:rPr>
          <w:rFonts w:ascii="Arial" w:hAnsi="Arial" w:cs="Arial"/>
          <w:sz w:val="24"/>
          <w:szCs w:val="24"/>
        </w:rPr>
        <w:t>The Partnership is loca</w:t>
      </w:r>
      <w:r w:rsidR="00C31FA2">
        <w:rPr>
          <w:rFonts w:ascii="Arial" w:hAnsi="Arial" w:cs="Arial"/>
          <w:sz w:val="24"/>
          <w:szCs w:val="24"/>
        </w:rPr>
        <w:t>ted in the south</w:t>
      </w:r>
      <w:r w:rsidR="00C84DAE">
        <w:rPr>
          <w:rFonts w:ascii="Arial" w:hAnsi="Arial" w:cs="Arial"/>
          <w:sz w:val="24"/>
          <w:szCs w:val="24"/>
        </w:rPr>
        <w:t xml:space="preserve"> </w:t>
      </w:r>
      <w:r w:rsidR="00C31FA2">
        <w:rPr>
          <w:rFonts w:ascii="Arial" w:hAnsi="Arial" w:cs="Arial"/>
          <w:sz w:val="24"/>
          <w:szCs w:val="24"/>
        </w:rPr>
        <w:t>side of</w:t>
      </w:r>
      <w:r w:rsidR="00C31FA2" w:rsidRPr="00C31FA2">
        <w:rPr>
          <w:rFonts w:ascii="Arial" w:hAnsi="Arial" w:cs="Arial"/>
          <w:sz w:val="24"/>
          <w:szCs w:val="24"/>
        </w:rPr>
        <w:t xml:space="preserve"> Derry</w:t>
      </w:r>
      <w:r w:rsidRPr="00C31FA2">
        <w:rPr>
          <w:rFonts w:ascii="Arial" w:hAnsi="Arial" w:cs="Arial"/>
          <w:sz w:val="24"/>
          <w:szCs w:val="24"/>
        </w:rPr>
        <w:t>, which includes within its area of benefit Bogside/Brandywell/Gt. Bishop Street, Creggan and The Fountain</w:t>
      </w:r>
      <w:r w:rsidR="00C31FA2" w:rsidRPr="00C31FA2">
        <w:rPr>
          <w:rFonts w:ascii="Arial" w:hAnsi="Arial" w:cs="Arial"/>
          <w:sz w:val="24"/>
          <w:szCs w:val="24"/>
        </w:rPr>
        <w:t>.</w:t>
      </w:r>
    </w:p>
    <w:p w:rsidR="00C31FA2" w:rsidRPr="00C31FA2" w:rsidRDefault="00C31FA2" w:rsidP="00912879">
      <w:pPr>
        <w:rPr>
          <w:rFonts w:ascii="Arial" w:hAnsi="Arial" w:cs="Arial"/>
          <w:sz w:val="24"/>
          <w:szCs w:val="24"/>
        </w:rPr>
      </w:pPr>
    </w:p>
    <w:p w:rsidR="00C31FA2" w:rsidRDefault="00C31FA2" w:rsidP="00433E2B">
      <w:pPr>
        <w:pStyle w:val="ListParagraph"/>
        <w:numPr>
          <w:ilvl w:val="0"/>
          <w:numId w:val="7"/>
        </w:numPr>
        <w:rPr>
          <w:rFonts w:ascii="Arial" w:hAnsi="Arial" w:cs="Arial"/>
          <w:sz w:val="24"/>
          <w:szCs w:val="24"/>
        </w:rPr>
      </w:pPr>
      <w:bookmarkStart w:id="5" w:name="_GoBack"/>
      <w:bookmarkEnd w:id="5"/>
      <w:r w:rsidRPr="00C31FA2">
        <w:rPr>
          <w:rFonts w:ascii="Arial" w:hAnsi="Arial" w:cs="Arial"/>
          <w:sz w:val="24"/>
          <w:szCs w:val="24"/>
        </w:rPr>
        <w:t>C</w:t>
      </w:r>
      <w:r w:rsidR="00912879" w:rsidRPr="00C31FA2">
        <w:rPr>
          <w:rFonts w:ascii="Arial" w:hAnsi="Arial" w:cs="Arial"/>
          <w:sz w:val="24"/>
          <w:szCs w:val="24"/>
        </w:rPr>
        <w:t xml:space="preserve">omprising a total population of approx. 17,300 residents. </w:t>
      </w:r>
    </w:p>
    <w:p w:rsidR="00433E2B" w:rsidRPr="00433E2B" w:rsidRDefault="00433E2B" w:rsidP="00433E2B">
      <w:pPr>
        <w:rPr>
          <w:rFonts w:ascii="Arial" w:hAnsi="Arial" w:cs="Arial"/>
          <w:sz w:val="24"/>
          <w:szCs w:val="24"/>
        </w:rPr>
      </w:pPr>
    </w:p>
    <w:p w:rsidR="00433E2B" w:rsidRPr="00433E2B" w:rsidRDefault="00142B07" w:rsidP="00433E2B">
      <w:pPr>
        <w:pStyle w:val="ListParagraph"/>
        <w:numPr>
          <w:ilvl w:val="0"/>
          <w:numId w:val="7"/>
        </w:numPr>
        <w:rPr>
          <w:rFonts w:ascii="Arial" w:hAnsi="Arial" w:cs="Arial"/>
          <w:sz w:val="24"/>
          <w:szCs w:val="24"/>
        </w:rPr>
      </w:pPr>
      <w:r>
        <w:rPr>
          <w:rFonts w:ascii="Arial" w:hAnsi="Arial" w:cs="Arial"/>
          <w:sz w:val="24"/>
          <w:szCs w:val="24"/>
        </w:rPr>
        <w:t xml:space="preserve">Tackling inequalities, </w:t>
      </w:r>
      <w:r w:rsidR="00433E2B">
        <w:rPr>
          <w:rFonts w:ascii="Arial" w:hAnsi="Arial" w:cs="Arial"/>
          <w:sz w:val="24"/>
          <w:szCs w:val="24"/>
        </w:rPr>
        <w:t xml:space="preserve">deprivation </w:t>
      </w:r>
      <w:r>
        <w:rPr>
          <w:rFonts w:ascii="Arial" w:hAnsi="Arial" w:cs="Arial"/>
          <w:sz w:val="24"/>
          <w:szCs w:val="24"/>
        </w:rPr>
        <w:t>and ensuring that residents are at the centre of the regeneration process is central to what Triax is about.</w:t>
      </w:r>
    </w:p>
    <w:p w:rsidR="00C31FA2" w:rsidRPr="00C31FA2" w:rsidRDefault="00C31FA2" w:rsidP="00912879">
      <w:pPr>
        <w:rPr>
          <w:rFonts w:ascii="Arial" w:hAnsi="Arial" w:cs="Arial"/>
          <w:sz w:val="24"/>
          <w:szCs w:val="24"/>
        </w:rPr>
      </w:pPr>
    </w:p>
    <w:p w:rsidR="00912879" w:rsidRPr="00C31FA2" w:rsidRDefault="00912879" w:rsidP="00C31FA2">
      <w:pPr>
        <w:pStyle w:val="ListParagraph"/>
        <w:numPr>
          <w:ilvl w:val="0"/>
          <w:numId w:val="7"/>
        </w:numPr>
        <w:rPr>
          <w:rFonts w:ascii="Arial" w:hAnsi="Arial" w:cs="Arial"/>
          <w:sz w:val="24"/>
          <w:szCs w:val="24"/>
        </w:rPr>
      </w:pPr>
      <w:r w:rsidRPr="00C31FA2">
        <w:rPr>
          <w:rFonts w:ascii="Arial" w:hAnsi="Arial" w:cs="Arial"/>
          <w:sz w:val="24"/>
          <w:szCs w:val="24"/>
        </w:rPr>
        <w:t>TRIAX’s vision is that “</w:t>
      </w:r>
      <w:r w:rsidRPr="00C31FA2">
        <w:rPr>
          <w:rFonts w:ascii="Arial" w:hAnsi="Arial" w:cs="Arial"/>
          <w:i/>
          <w:sz w:val="24"/>
          <w:szCs w:val="24"/>
        </w:rPr>
        <w:t>within 10 to 20 years, we will transform our area into a safe place which people will choose to live in, invest in and visit; where all will feel welcome in an inclusive community at peace with itself and others.  We want to create an unparalleled living environment that will afford opportunity for all residents to achieve their full potential throughout life.  We will nurture healthy active individuals, confident in themselves and their community, who will act together to enrich both their own neighbourhoods and life in the city as a whole</w:t>
      </w:r>
      <w:r w:rsidRPr="00C31FA2">
        <w:rPr>
          <w:rFonts w:ascii="Arial" w:hAnsi="Arial" w:cs="Arial"/>
          <w:sz w:val="24"/>
          <w:szCs w:val="24"/>
        </w:rPr>
        <w:t>”.  Our Mission is "</w:t>
      </w:r>
      <w:r w:rsidRPr="00C31FA2">
        <w:rPr>
          <w:rFonts w:ascii="Arial" w:hAnsi="Arial" w:cs="Arial"/>
          <w:i/>
          <w:sz w:val="24"/>
          <w:szCs w:val="24"/>
        </w:rPr>
        <w:t>to put an end to inequalities in our most deprived neighbourhoods</w:t>
      </w:r>
      <w:r w:rsidRPr="00C31FA2">
        <w:rPr>
          <w:rFonts w:ascii="Arial" w:hAnsi="Arial" w:cs="Arial"/>
          <w:sz w:val="24"/>
          <w:szCs w:val="24"/>
        </w:rPr>
        <w:t>".</w:t>
      </w:r>
    </w:p>
    <w:p w:rsidR="00912879" w:rsidRPr="00151F85" w:rsidRDefault="00912879" w:rsidP="00912879">
      <w:pPr>
        <w:rPr>
          <w:rFonts w:ascii="Comic Sans MS" w:hAnsi="Comic Sans MS"/>
          <w:sz w:val="28"/>
          <w:szCs w:val="28"/>
        </w:rPr>
      </w:pPr>
    </w:p>
    <w:p w:rsidR="00912879" w:rsidRDefault="0091287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Pr="00EB51C4"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Default="00263329" w:rsidP="00D32D00">
      <w:pPr>
        <w:pStyle w:val="Default"/>
        <w:rPr>
          <w:color w:val="auto"/>
        </w:rPr>
      </w:pPr>
    </w:p>
    <w:p w:rsidR="00263329" w:rsidRPr="00532973" w:rsidRDefault="00003753" w:rsidP="00D32D00">
      <w:pPr>
        <w:pStyle w:val="Default"/>
        <w:rPr>
          <w:color w:val="auto"/>
        </w:rPr>
      </w:pPr>
      <w:r w:rsidRPr="00003753">
        <w:rPr>
          <w:noProof/>
          <w:lang w:val="en-US"/>
        </w:rPr>
        <w:pict>
          <v:shape id="Straight Arrow Connector 25" o:spid="_x0000_s1033" type="#_x0000_t32" style="position:absolute;margin-left:463.2pt;margin-top:366.85pt;width:24.45pt;height:0;z-index:251664384;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" strokecolor="#4579b8">
            <v:stroke startarrow="open" endarrow="open"/>
            <o:lock v:ext="edit" shapetype="f"/>
          </v:shape>
        </w:pict>
      </w:r>
      <w:r w:rsidRPr="00003753">
        <w:rPr>
          <w:noProof/>
          <w:lang w:val="en-US"/>
        </w:rPr>
        <w:pict>
          <v:rect id="Rectangle 6" o:spid="_x0000_s1032" style="position:absolute;margin-left:-7.3pt;margin-top:324.8pt;width:2in;height:75.35pt;z-index:25165516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" fillcolor="#4f81bd" strokecolor="#243f60" strokeweight="2pt">
            <v:path arrowok="t"/>
            <v:textbox>
              <w:txbxContent>
                <w:p w:rsidR="00A35792" w:rsidRDefault="00A35792" w:rsidP="000850FF">
                  <w:pPr>
                    <w:jc w:val="center"/>
                  </w:pPr>
                  <w:r>
                    <w:t>TRIAX NEIGHBOURHOOD PARTNERSHIP BOARD</w:t>
                  </w:r>
                </w:p>
              </w:txbxContent>
            </v:textbox>
          </v:rect>
        </w:pict>
      </w:r>
      <w:r w:rsidRPr="00003753">
        <w:rPr>
          <w:noProof/>
          <w:lang w:val="en-US"/>
        </w:rPr>
        <w:pict>
          <v:shape id="Straight Arrow Connector 19" o:spid="_x0000_s1031" type="#_x0000_t32" style="position:absolute;margin-left:-56.2pt;margin-top:357.4pt;width:41.45pt;height:0;flip:x;z-index:25166028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" strokecolor="#4579b8">
            <v:stroke startarrow="open" endarrow="open"/>
            <o:lock v:ext="edit" shapetype="f"/>
          </v:shape>
        </w:pict>
      </w:r>
      <w:r w:rsidRPr="00003753">
        <w:rPr>
          <w:noProof/>
          <w:lang w:val="en-US"/>
        </w:rPr>
        <w:pict>
          <v:shape id="Straight Arrow Connector 18" o:spid="_x0000_s1030" type="#_x0000_t32" style="position:absolute;margin-left:143.3pt;margin-top:357.4pt;width:182.05pt;height:0;flip:y;z-index:251659264;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" strokecolor="#4579b8">
            <v:stroke startarrow="open" endarrow="open"/>
            <o:lock v:ext="edit" shapetype="f"/>
          </v:shape>
        </w:pict>
      </w:r>
      <w:r w:rsidRPr="00003753">
        <w:rPr>
          <w:noProof/>
          <w:lang w:val="en-US"/>
        </w:rPr>
        <w:pict>
          <v:shape id="Straight Arrow Connector 5" o:spid="_x0000_s1029" type="#_x0000_t32" style="position:absolute;margin-left:13.6pt;margin-top:194.4pt;width:152.8pt;height:118.85pt;flip:x;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" strokecolor="#4a7ebb">
            <v:stroke startarrow="open" endarrow="open"/>
            <o:lock v:ext="edit" shapetype="f"/>
          </v:shape>
        </w:pict>
      </w:r>
      <w:r w:rsidRPr="00003753">
        <w:rPr>
          <w:noProof/>
          <w:lang w:val="en-US"/>
        </w:rPr>
        <w:pict>
          <v:shape id="Straight Arrow Connector 17" o:spid="_x0000_s1028" type="#_x0000_t32" style="position:absolute;margin-left:268.3pt;margin-top:188.95pt;width:128.4pt;height:124.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" strokecolor="#4579b8">
            <v:stroke startarrow="open" endarrow="open"/>
            <o:lock v:ext="edit" shapetype="f"/>
          </v:shape>
        </w:pict>
      </w:r>
      <w:r w:rsidRPr="00003753">
        <w:rPr>
          <w:noProof/>
          <w:lang w:val="en-US"/>
        </w:rPr>
        <w:pict>
          <v:rect id="Rectangle 16" o:spid="_x0000_s1027" style="position:absolute;margin-left:333.5pt;margin-top:320.75pt;width:125.65pt;height:79.45pt;z-index:25165721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" fillcolor="#4f81bd" strokecolor="#243f60" strokeweight="2pt">
            <v:path arrowok="t"/>
            <v:textbox>
              <w:txbxContent>
                <w:p w:rsidR="00A35792" w:rsidRDefault="00A35792" w:rsidP="000850FF">
                  <w:pPr>
                    <w:jc w:val="center"/>
                  </w:pPr>
                  <w:r>
                    <w:t>TRIAX NEIGHBOURHOOD PARTNERSHIP THEMATIC WORKING GROUPS</w:t>
                  </w: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p w:rsidR="00A35792" w:rsidRDefault="00A35792" w:rsidP="000850FF">
                  <w:pPr>
                    <w:jc w:val="center"/>
                  </w:pPr>
                </w:p>
              </w:txbxContent>
            </v:textbox>
          </v:rect>
        </w:pict>
      </w:r>
    </w:p>
    <w:p w:rsidR="00263329" w:rsidRDefault="00263329" w:rsidP="00D32D00"/>
    <w:sectPr w:rsidR="00263329" w:rsidSect="000850F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219" w:rsidRDefault="00BC2219" w:rsidP="00E64E15">
      <w:r>
        <w:separator/>
      </w:r>
    </w:p>
  </w:endnote>
  <w:endnote w:type="continuationSeparator" w:id="0">
    <w:p w:rsidR="00BC2219" w:rsidRDefault="00BC2219" w:rsidP="00E64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2" w:rsidRDefault="00003753">
    <w:pPr>
      <w:pStyle w:val="Footer"/>
    </w:pPr>
    <w:fldSimple w:instr=" PAGE   \* MERGEFORMAT ">
      <w:r w:rsidR="004D75E2">
        <w:rPr>
          <w:noProof/>
        </w:rPr>
        <w:t>29</w:t>
      </w:r>
    </w:fldSimple>
  </w:p>
  <w:p w:rsidR="00A35792" w:rsidRDefault="00A35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219" w:rsidRDefault="00BC2219" w:rsidP="00E64E15">
      <w:r>
        <w:separator/>
      </w:r>
    </w:p>
  </w:footnote>
  <w:footnote w:type="continuationSeparator" w:id="0">
    <w:p w:rsidR="00BC2219" w:rsidRDefault="00BC2219" w:rsidP="00E6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2" w:rsidRDefault="00A35792">
    <w:pPr>
      <w:pStyle w:val="Header"/>
    </w:pPr>
  </w:p>
  <w:p w:rsidR="00A35792" w:rsidRDefault="00A35792">
    <w:pPr>
      <w:pStyle w:val="Header"/>
    </w:pPr>
    <w:r w:rsidRPr="00765CE2">
      <w:rPr>
        <w:noProof/>
        <w:lang w:eastAsia="en-GB"/>
      </w:rPr>
      <w:drawing>
        <wp:inline distT="0" distB="0" distL="0" distR="0">
          <wp:extent cx="5935345" cy="950031"/>
          <wp:effectExtent l="19050" t="0" r="8255" b="0"/>
          <wp:docPr id="2" name="Picture 1" descr="Triax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x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5345" cy="950031"/>
                  </a:xfrm>
                  <a:prstGeom prst="rect">
                    <a:avLst/>
                  </a:prstGeom>
                  <a:noFill/>
                  <a:ln>
                    <a:noFill/>
                  </a:ln>
                </pic:spPr>
              </pic:pic>
            </a:graphicData>
          </a:graphic>
        </wp:inline>
      </w:drawing>
    </w:r>
  </w:p>
  <w:p w:rsidR="00A35792" w:rsidRPr="00614648" w:rsidRDefault="00A35792" w:rsidP="00614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62CE"/>
    <w:multiLevelType w:val="hybridMultilevel"/>
    <w:tmpl w:val="920C3E2E"/>
    <w:lvl w:ilvl="0" w:tplc="BF4C3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100B0"/>
    <w:multiLevelType w:val="hybridMultilevel"/>
    <w:tmpl w:val="1C0669E4"/>
    <w:lvl w:ilvl="0" w:tplc="BF4C3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40D73"/>
    <w:multiLevelType w:val="hybridMultilevel"/>
    <w:tmpl w:val="58EE1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99243D"/>
    <w:multiLevelType w:val="hybridMultilevel"/>
    <w:tmpl w:val="5C1273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858BF"/>
    <w:multiLevelType w:val="hybridMultilevel"/>
    <w:tmpl w:val="BE045A60"/>
    <w:lvl w:ilvl="0" w:tplc="BF4C3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C5D00"/>
    <w:multiLevelType w:val="hybridMultilevel"/>
    <w:tmpl w:val="0EF8A3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B729D"/>
    <w:multiLevelType w:val="hybridMultilevel"/>
    <w:tmpl w:val="C194E7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36E0494"/>
    <w:multiLevelType w:val="hybridMultilevel"/>
    <w:tmpl w:val="9B4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0850FF"/>
    <w:rsid w:val="00003753"/>
    <w:rsid w:val="00032703"/>
    <w:rsid w:val="000705B0"/>
    <w:rsid w:val="00082B1D"/>
    <w:rsid w:val="0008371D"/>
    <w:rsid w:val="000850FF"/>
    <w:rsid w:val="000941C7"/>
    <w:rsid w:val="000B2210"/>
    <w:rsid w:val="000C4641"/>
    <w:rsid w:val="000D2CD2"/>
    <w:rsid w:val="00142B07"/>
    <w:rsid w:val="00151F85"/>
    <w:rsid w:val="00185236"/>
    <w:rsid w:val="001C0450"/>
    <w:rsid w:val="001E25F9"/>
    <w:rsid w:val="001E268A"/>
    <w:rsid w:val="0021123E"/>
    <w:rsid w:val="002127E9"/>
    <w:rsid w:val="002565B0"/>
    <w:rsid w:val="00263329"/>
    <w:rsid w:val="00295FCF"/>
    <w:rsid w:val="00297CF1"/>
    <w:rsid w:val="003520EA"/>
    <w:rsid w:val="00366FA3"/>
    <w:rsid w:val="00411562"/>
    <w:rsid w:val="00433E2B"/>
    <w:rsid w:val="00473817"/>
    <w:rsid w:val="00485EBD"/>
    <w:rsid w:val="004932C3"/>
    <w:rsid w:val="004D75E2"/>
    <w:rsid w:val="004E7811"/>
    <w:rsid w:val="00530709"/>
    <w:rsid w:val="00532973"/>
    <w:rsid w:val="00535716"/>
    <w:rsid w:val="005A4AB0"/>
    <w:rsid w:val="005B5A60"/>
    <w:rsid w:val="005E61D2"/>
    <w:rsid w:val="005F7E98"/>
    <w:rsid w:val="00612E79"/>
    <w:rsid w:val="00614648"/>
    <w:rsid w:val="00656580"/>
    <w:rsid w:val="00674939"/>
    <w:rsid w:val="0068069A"/>
    <w:rsid w:val="00690EAC"/>
    <w:rsid w:val="006D0C24"/>
    <w:rsid w:val="006D298C"/>
    <w:rsid w:val="00713561"/>
    <w:rsid w:val="00716029"/>
    <w:rsid w:val="00725A5F"/>
    <w:rsid w:val="00733B39"/>
    <w:rsid w:val="00752849"/>
    <w:rsid w:val="00765CE2"/>
    <w:rsid w:val="00786326"/>
    <w:rsid w:val="007E50E4"/>
    <w:rsid w:val="007F5F9E"/>
    <w:rsid w:val="0080115E"/>
    <w:rsid w:val="008A4E18"/>
    <w:rsid w:val="008A6209"/>
    <w:rsid w:val="008C4678"/>
    <w:rsid w:val="008D0F03"/>
    <w:rsid w:val="008E418C"/>
    <w:rsid w:val="008F1B55"/>
    <w:rsid w:val="00900882"/>
    <w:rsid w:val="00910CAE"/>
    <w:rsid w:val="00912879"/>
    <w:rsid w:val="00913EDD"/>
    <w:rsid w:val="009228F5"/>
    <w:rsid w:val="009330E4"/>
    <w:rsid w:val="00942C5F"/>
    <w:rsid w:val="0094487F"/>
    <w:rsid w:val="009507A5"/>
    <w:rsid w:val="00973D75"/>
    <w:rsid w:val="009A549F"/>
    <w:rsid w:val="009C0EB2"/>
    <w:rsid w:val="009D6078"/>
    <w:rsid w:val="00A35792"/>
    <w:rsid w:val="00A4433F"/>
    <w:rsid w:val="00A6357F"/>
    <w:rsid w:val="00AF68CD"/>
    <w:rsid w:val="00B44C66"/>
    <w:rsid w:val="00B65D74"/>
    <w:rsid w:val="00B72C21"/>
    <w:rsid w:val="00BA0F2F"/>
    <w:rsid w:val="00BC2219"/>
    <w:rsid w:val="00C071B4"/>
    <w:rsid w:val="00C1480B"/>
    <w:rsid w:val="00C314DD"/>
    <w:rsid w:val="00C31FA2"/>
    <w:rsid w:val="00C577F0"/>
    <w:rsid w:val="00C6374B"/>
    <w:rsid w:val="00C84DAE"/>
    <w:rsid w:val="00CD02E0"/>
    <w:rsid w:val="00CF6E28"/>
    <w:rsid w:val="00D32D00"/>
    <w:rsid w:val="00D54348"/>
    <w:rsid w:val="00D71D02"/>
    <w:rsid w:val="00D76DD4"/>
    <w:rsid w:val="00E00BD8"/>
    <w:rsid w:val="00E51C75"/>
    <w:rsid w:val="00E64E15"/>
    <w:rsid w:val="00E96BC1"/>
    <w:rsid w:val="00EB21F8"/>
    <w:rsid w:val="00EB51C4"/>
    <w:rsid w:val="00EB7DBD"/>
    <w:rsid w:val="00EE1317"/>
    <w:rsid w:val="00F34D3E"/>
    <w:rsid w:val="00F35BFE"/>
    <w:rsid w:val="00F37B41"/>
    <w:rsid w:val="00F63D88"/>
    <w:rsid w:val="00F75E92"/>
    <w:rsid w:val="00F93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rules v:ext="edit">
        <o:r id="V:Rule11" type="connector" idref="#Straight Arrow Connector 25"/>
        <o:r id="V:Rule12" type="connector" idref="#Straight Arrow Connector 18"/>
        <o:r id="V:Rule13" type="connector" idref="#Straight Arrow Connector 5"/>
        <o:r id="V:Rule14" type="connector" idref="#Straight Arrow Connector 12"/>
        <o:r id="V:Rule15" type="connector" idref="#Straight Arrow Connector 17"/>
        <o:r id="V:Rule16" type="connector" idref="#Straight Arrow Connector 8"/>
        <o:r id="V:Rule17" type="connector" idref="#Straight Arrow Connector 13"/>
        <o:r id="V:Rule18" type="connector" idref="#Straight Arrow Connector 6"/>
        <o:r id="V:Rule19" type="connector" idref="#Straight Arrow Connector 4"/>
        <o:r id="V:Rule20"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50FF"/>
    <w:rPr>
      <w:lang w:val="en-GB"/>
    </w:rPr>
  </w:style>
  <w:style w:type="paragraph" w:styleId="Heading1">
    <w:name w:val="heading 1"/>
    <w:basedOn w:val="Normal"/>
    <w:next w:val="Normal"/>
    <w:link w:val="Heading1Char"/>
    <w:uiPriority w:val="99"/>
    <w:qFormat/>
    <w:rsid w:val="000850F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0FF"/>
    <w:rPr>
      <w:rFonts w:ascii="Calibri" w:eastAsia="MS Gothic" w:hAnsi="Calibri" w:cs="Times New Roman"/>
      <w:b/>
      <w:bCs/>
      <w:color w:val="345A8A"/>
      <w:sz w:val="32"/>
      <w:szCs w:val="32"/>
      <w:lang w:val="en-GB"/>
    </w:rPr>
  </w:style>
  <w:style w:type="paragraph" w:customStyle="1" w:styleId="Default">
    <w:name w:val="Default"/>
    <w:uiPriority w:val="99"/>
    <w:rsid w:val="000850FF"/>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0850FF"/>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50FF"/>
    <w:pPr>
      <w:tabs>
        <w:tab w:val="center" w:pos="4513"/>
        <w:tab w:val="right" w:pos="9026"/>
      </w:tabs>
    </w:pPr>
  </w:style>
  <w:style w:type="character" w:customStyle="1" w:styleId="HeaderChar">
    <w:name w:val="Header Char"/>
    <w:basedOn w:val="DefaultParagraphFont"/>
    <w:link w:val="Header"/>
    <w:uiPriority w:val="99"/>
    <w:locked/>
    <w:rsid w:val="000850FF"/>
    <w:rPr>
      <w:rFonts w:eastAsia="Times New Roman" w:cs="Times New Roman"/>
      <w:sz w:val="22"/>
      <w:szCs w:val="22"/>
      <w:lang w:val="en-GB"/>
    </w:rPr>
  </w:style>
  <w:style w:type="paragraph" w:styleId="Footer">
    <w:name w:val="footer"/>
    <w:basedOn w:val="Normal"/>
    <w:link w:val="FooterChar"/>
    <w:uiPriority w:val="99"/>
    <w:rsid w:val="000850FF"/>
    <w:pPr>
      <w:tabs>
        <w:tab w:val="center" w:pos="4513"/>
        <w:tab w:val="right" w:pos="9026"/>
      </w:tabs>
    </w:pPr>
  </w:style>
  <w:style w:type="character" w:customStyle="1" w:styleId="FooterChar">
    <w:name w:val="Footer Char"/>
    <w:basedOn w:val="DefaultParagraphFont"/>
    <w:link w:val="Footer"/>
    <w:uiPriority w:val="99"/>
    <w:locked/>
    <w:rsid w:val="000850FF"/>
    <w:rPr>
      <w:rFonts w:eastAsia="Times New Roman" w:cs="Times New Roman"/>
      <w:sz w:val="22"/>
      <w:szCs w:val="22"/>
      <w:lang w:val="en-GB"/>
    </w:rPr>
  </w:style>
  <w:style w:type="paragraph" w:styleId="TOCHeading">
    <w:name w:val="TOC Heading"/>
    <w:basedOn w:val="Heading1"/>
    <w:next w:val="Normal"/>
    <w:uiPriority w:val="99"/>
    <w:qFormat/>
    <w:rsid w:val="000850FF"/>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0850F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850FF"/>
    <w:rPr>
      <w:rFonts w:ascii="Lucida Grande" w:eastAsia="Times New Roman" w:hAnsi="Lucida Grande" w:cs="Times New Roman"/>
      <w:sz w:val="18"/>
      <w:szCs w:val="18"/>
      <w:lang w:val="en-GB"/>
    </w:rPr>
  </w:style>
  <w:style w:type="paragraph" w:styleId="TOC1">
    <w:name w:val="toc 1"/>
    <w:basedOn w:val="Normal"/>
    <w:next w:val="Normal"/>
    <w:autoRedefine/>
    <w:uiPriority w:val="99"/>
    <w:semiHidden/>
    <w:rsid w:val="000850FF"/>
    <w:pPr>
      <w:spacing w:before="240" w:after="120"/>
    </w:pPr>
    <w:rPr>
      <w:b/>
      <w:caps/>
      <w:u w:val="single"/>
    </w:rPr>
  </w:style>
  <w:style w:type="paragraph" w:styleId="TOC2">
    <w:name w:val="toc 2"/>
    <w:basedOn w:val="Normal"/>
    <w:next w:val="Normal"/>
    <w:autoRedefine/>
    <w:uiPriority w:val="99"/>
    <w:semiHidden/>
    <w:rsid w:val="000850FF"/>
    <w:rPr>
      <w:b/>
      <w:smallCaps/>
    </w:rPr>
  </w:style>
  <w:style w:type="paragraph" w:styleId="TOC3">
    <w:name w:val="toc 3"/>
    <w:basedOn w:val="Normal"/>
    <w:next w:val="Normal"/>
    <w:autoRedefine/>
    <w:uiPriority w:val="99"/>
    <w:semiHidden/>
    <w:rsid w:val="000850FF"/>
    <w:rPr>
      <w:smallCaps/>
    </w:rPr>
  </w:style>
  <w:style w:type="paragraph" w:styleId="TOC4">
    <w:name w:val="toc 4"/>
    <w:basedOn w:val="Normal"/>
    <w:next w:val="Normal"/>
    <w:autoRedefine/>
    <w:uiPriority w:val="99"/>
    <w:semiHidden/>
    <w:rsid w:val="000850FF"/>
  </w:style>
  <w:style w:type="paragraph" w:styleId="TOC5">
    <w:name w:val="toc 5"/>
    <w:basedOn w:val="Normal"/>
    <w:next w:val="Normal"/>
    <w:autoRedefine/>
    <w:uiPriority w:val="99"/>
    <w:semiHidden/>
    <w:rsid w:val="000850FF"/>
  </w:style>
  <w:style w:type="paragraph" w:styleId="TOC6">
    <w:name w:val="toc 6"/>
    <w:basedOn w:val="Normal"/>
    <w:next w:val="Normal"/>
    <w:autoRedefine/>
    <w:uiPriority w:val="99"/>
    <w:semiHidden/>
    <w:rsid w:val="000850FF"/>
  </w:style>
  <w:style w:type="paragraph" w:styleId="TOC7">
    <w:name w:val="toc 7"/>
    <w:basedOn w:val="Normal"/>
    <w:next w:val="Normal"/>
    <w:autoRedefine/>
    <w:uiPriority w:val="99"/>
    <w:semiHidden/>
    <w:rsid w:val="000850FF"/>
  </w:style>
  <w:style w:type="paragraph" w:styleId="TOC8">
    <w:name w:val="toc 8"/>
    <w:basedOn w:val="Normal"/>
    <w:next w:val="Normal"/>
    <w:autoRedefine/>
    <w:uiPriority w:val="99"/>
    <w:semiHidden/>
    <w:rsid w:val="000850FF"/>
  </w:style>
  <w:style w:type="paragraph" w:styleId="TOC9">
    <w:name w:val="toc 9"/>
    <w:basedOn w:val="Normal"/>
    <w:next w:val="Normal"/>
    <w:autoRedefine/>
    <w:uiPriority w:val="99"/>
    <w:semiHidden/>
    <w:rsid w:val="000850FF"/>
  </w:style>
  <w:style w:type="paragraph" w:styleId="ListParagraph">
    <w:name w:val="List Paragraph"/>
    <w:basedOn w:val="Normal"/>
    <w:uiPriority w:val="99"/>
    <w:qFormat/>
    <w:rsid w:val="00297CF1"/>
    <w:pPr>
      <w:ind w:left="720"/>
      <w:contextualSpacing/>
    </w:pPr>
  </w:style>
  <w:style w:type="paragraph" w:styleId="PlainText">
    <w:name w:val="Plain Text"/>
    <w:basedOn w:val="Normal"/>
    <w:link w:val="PlainTextChar"/>
    <w:uiPriority w:val="99"/>
    <w:semiHidden/>
    <w:rsid w:val="007F5F9E"/>
    <w:rPr>
      <w:rFonts w:ascii="Consolas" w:hAnsi="Consolas"/>
      <w:sz w:val="21"/>
      <w:szCs w:val="21"/>
    </w:rPr>
  </w:style>
  <w:style w:type="character" w:customStyle="1" w:styleId="PlainTextChar">
    <w:name w:val="Plain Text Char"/>
    <w:basedOn w:val="DefaultParagraphFont"/>
    <w:link w:val="PlainText"/>
    <w:uiPriority w:val="99"/>
    <w:semiHidden/>
    <w:locked/>
    <w:rsid w:val="007F5F9E"/>
    <w:rPr>
      <w:rFonts w:ascii="Consolas" w:eastAsia="Times New Roman" w:hAnsi="Consolas" w:cs="Times New Roman"/>
      <w:sz w:val="21"/>
      <w:szCs w:val="21"/>
      <w:lang w:val="en-GB"/>
    </w:rPr>
  </w:style>
  <w:style w:type="character" w:styleId="Hyperlink">
    <w:name w:val="Hyperlink"/>
    <w:basedOn w:val="DefaultParagraphFont"/>
    <w:uiPriority w:val="99"/>
    <w:rsid w:val="007F5F9E"/>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50FF"/>
    <w:rPr>
      <w:lang w:val="en-GB"/>
    </w:rPr>
  </w:style>
  <w:style w:type="paragraph" w:styleId="Heading1">
    <w:name w:val="heading 1"/>
    <w:basedOn w:val="Normal"/>
    <w:next w:val="Normal"/>
    <w:link w:val="Heading1Char"/>
    <w:uiPriority w:val="99"/>
    <w:qFormat/>
    <w:rsid w:val="000850F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0FF"/>
    <w:rPr>
      <w:rFonts w:ascii="Calibri" w:eastAsia="MS Gothic" w:hAnsi="Calibri" w:cs="Times New Roman"/>
      <w:b/>
      <w:bCs/>
      <w:color w:val="345A8A"/>
      <w:sz w:val="32"/>
      <w:szCs w:val="32"/>
      <w:lang w:val="en-GB"/>
    </w:rPr>
  </w:style>
  <w:style w:type="paragraph" w:customStyle="1" w:styleId="Default">
    <w:name w:val="Default"/>
    <w:uiPriority w:val="99"/>
    <w:rsid w:val="000850FF"/>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0850FF"/>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50FF"/>
    <w:pPr>
      <w:tabs>
        <w:tab w:val="center" w:pos="4513"/>
        <w:tab w:val="right" w:pos="9026"/>
      </w:tabs>
    </w:pPr>
  </w:style>
  <w:style w:type="character" w:customStyle="1" w:styleId="HeaderChar">
    <w:name w:val="Header Char"/>
    <w:basedOn w:val="DefaultParagraphFont"/>
    <w:link w:val="Header"/>
    <w:uiPriority w:val="99"/>
    <w:locked/>
    <w:rsid w:val="000850FF"/>
    <w:rPr>
      <w:rFonts w:eastAsia="Times New Roman" w:cs="Times New Roman"/>
      <w:sz w:val="22"/>
      <w:szCs w:val="22"/>
      <w:lang w:val="en-GB"/>
    </w:rPr>
  </w:style>
  <w:style w:type="paragraph" w:styleId="Footer">
    <w:name w:val="footer"/>
    <w:basedOn w:val="Normal"/>
    <w:link w:val="FooterChar"/>
    <w:uiPriority w:val="99"/>
    <w:rsid w:val="000850FF"/>
    <w:pPr>
      <w:tabs>
        <w:tab w:val="center" w:pos="4513"/>
        <w:tab w:val="right" w:pos="9026"/>
      </w:tabs>
    </w:pPr>
  </w:style>
  <w:style w:type="character" w:customStyle="1" w:styleId="FooterChar">
    <w:name w:val="Footer Char"/>
    <w:basedOn w:val="DefaultParagraphFont"/>
    <w:link w:val="Footer"/>
    <w:uiPriority w:val="99"/>
    <w:locked/>
    <w:rsid w:val="000850FF"/>
    <w:rPr>
      <w:rFonts w:eastAsia="Times New Roman" w:cs="Times New Roman"/>
      <w:sz w:val="22"/>
      <w:szCs w:val="22"/>
      <w:lang w:val="en-GB"/>
    </w:rPr>
  </w:style>
  <w:style w:type="paragraph" w:styleId="TOCHeading">
    <w:name w:val="TOC Heading"/>
    <w:basedOn w:val="Heading1"/>
    <w:next w:val="Normal"/>
    <w:uiPriority w:val="99"/>
    <w:qFormat/>
    <w:rsid w:val="000850FF"/>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0850F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850FF"/>
    <w:rPr>
      <w:rFonts w:ascii="Lucida Grande" w:eastAsia="Times New Roman" w:hAnsi="Lucida Grande" w:cs="Times New Roman"/>
      <w:sz w:val="18"/>
      <w:szCs w:val="18"/>
      <w:lang w:val="en-GB"/>
    </w:rPr>
  </w:style>
  <w:style w:type="paragraph" w:styleId="TOC1">
    <w:name w:val="toc 1"/>
    <w:basedOn w:val="Normal"/>
    <w:next w:val="Normal"/>
    <w:autoRedefine/>
    <w:uiPriority w:val="99"/>
    <w:semiHidden/>
    <w:rsid w:val="000850FF"/>
    <w:pPr>
      <w:spacing w:before="240" w:after="120"/>
    </w:pPr>
    <w:rPr>
      <w:b/>
      <w:caps/>
      <w:u w:val="single"/>
    </w:rPr>
  </w:style>
  <w:style w:type="paragraph" w:styleId="TOC2">
    <w:name w:val="toc 2"/>
    <w:basedOn w:val="Normal"/>
    <w:next w:val="Normal"/>
    <w:autoRedefine/>
    <w:uiPriority w:val="99"/>
    <w:semiHidden/>
    <w:rsid w:val="000850FF"/>
    <w:rPr>
      <w:b/>
      <w:smallCaps/>
    </w:rPr>
  </w:style>
  <w:style w:type="paragraph" w:styleId="TOC3">
    <w:name w:val="toc 3"/>
    <w:basedOn w:val="Normal"/>
    <w:next w:val="Normal"/>
    <w:autoRedefine/>
    <w:uiPriority w:val="99"/>
    <w:semiHidden/>
    <w:rsid w:val="000850FF"/>
    <w:rPr>
      <w:smallCaps/>
    </w:rPr>
  </w:style>
  <w:style w:type="paragraph" w:styleId="TOC4">
    <w:name w:val="toc 4"/>
    <w:basedOn w:val="Normal"/>
    <w:next w:val="Normal"/>
    <w:autoRedefine/>
    <w:uiPriority w:val="99"/>
    <w:semiHidden/>
    <w:rsid w:val="000850FF"/>
  </w:style>
  <w:style w:type="paragraph" w:styleId="TOC5">
    <w:name w:val="toc 5"/>
    <w:basedOn w:val="Normal"/>
    <w:next w:val="Normal"/>
    <w:autoRedefine/>
    <w:uiPriority w:val="99"/>
    <w:semiHidden/>
    <w:rsid w:val="000850FF"/>
  </w:style>
  <w:style w:type="paragraph" w:styleId="TOC6">
    <w:name w:val="toc 6"/>
    <w:basedOn w:val="Normal"/>
    <w:next w:val="Normal"/>
    <w:autoRedefine/>
    <w:uiPriority w:val="99"/>
    <w:semiHidden/>
    <w:rsid w:val="000850FF"/>
  </w:style>
  <w:style w:type="paragraph" w:styleId="TOC7">
    <w:name w:val="toc 7"/>
    <w:basedOn w:val="Normal"/>
    <w:next w:val="Normal"/>
    <w:autoRedefine/>
    <w:uiPriority w:val="99"/>
    <w:semiHidden/>
    <w:rsid w:val="000850FF"/>
  </w:style>
  <w:style w:type="paragraph" w:styleId="TOC8">
    <w:name w:val="toc 8"/>
    <w:basedOn w:val="Normal"/>
    <w:next w:val="Normal"/>
    <w:autoRedefine/>
    <w:uiPriority w:val="99"/>
    <w:semiHidden/>
    <w:rsid w:val="000850FF"/>
  </w:style>
  <w:style w:type="paragraph" w:styleId="TOC9">
    <w:name w:val="toc 9"/>
    <w:basedOn w:val="Normal"/>
    <w:next w:val="Normal"/>
    <w:autoRedefine/>
    <w:uiPriority w:val="99"/>
    <w:semiHidden/>
    <w:rsid w:val="000850FF"/>
  </w:style>
  <w:style w:type="paragraph" w:styleId="ListParagraph">
    <w:name w:val="List Paragraph"/>
    <w:basedOn w:val="Normal"/>
    <w:uiPriority w:val="99"/>
    <w:qFormat/>
    <w:rsid w:val="00297CF1"/>
    <w:pPr>
      <w:ind w:left="720"/>
      <w:contextualSpacing/>
    </w:pPr>
  </w:style>
  <w:style w:type="paragraph" w:styleId="PlainText">
    <w:name w:val="Plain Text"/>
    <w:basedOn w:val="Normal"/>
    <w:link w:val="PlainTextChar"/>
    <w:uiPriority w:val="99"/>
    <w:semiHidden/>
    <w:rsid w:val="007F5F9E"/>
    <w:rPr>
      <w:rFonts w:ascii="Consolas" w:hAnsi="Consolas"/>
      <w:sz w:val="21"/>
      <w:szCs w:val="21"/>
    </w:rPr>
  </w:style>
  <w:style w:type="character" w:customStyle="1" w:styleId="PlainTextChar">
    <w:name w:val="Plain Text Char"/>
    <w:basedOn w:val="DefaultParagraphFont"/>
    <w:link w:val="PlainText"/>
    <w:uiPriority w:val="99"/>
    <w:semiHidden/>
    <w:locked/>
    <w:rsid w:val="007F5F9E"/>
    <w:rPr>
      <w:rFonts w:ascii="Consolas" w:eastAsia="Times New Roman" w:hAnsi="Consolas" w:cs="Times New Roman"/>
      <w:sz w:val="21"/>
      <w:szCs w:val="21"/>
      <w:lang w:val="en-GB"/>
    </w:rPr>
  </w:style>
  <w:style w:type="character" w:styleId="Hyperlink">
    <w:name w:val="Hyperlink"/>
    <w:basedOn w:val="DefaultParagraphFont"/>
    <w:uiPriority w:val="99"/>
    <w:rsid w:val="007F5F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7612782">
      <w:marLeft w:val="0"/>
      <w:marRight w:val="0"/>
      <w:marTop w:val="0"/>
      <w:marBottom w:val="0"/>
      <w:divBdr>
        <w:top w:val="none" w:sz="0" w:space="0" w:color="auto"/>
        <w:left w:val="none" w:sz="0" w:space="0" w:color="auto"/>
        <w:bottom w:val="none" w:sz="0" w:space="0" w:color="auto"/>
        <w:right w:val="none" w:sz="0" w:space="0" w:color="auto"/>
      </w:divBdr>
    </w:div>
    <w:div w:id="1067612783">
      <w:marLeft w:val="0"/>
      <w:marRight w:val="0"/>
      <w:marTop w:val="0"/>
      <w:marBottom w:val="0"/>
      <w:divBdr>
        <w:top w:val="none" w:sz="0" w:space="0" w:color="auto"/>
        <w:left w:val="none" w:sz="0" w:space="0" w:color="auto"/>
        <w:bottom w:val="none" w:sz="0" w:space="0" w:color="auto"/>
        <w:right w:val="none" w:sz="0" w:space="0" w:color="auto"/>
      </w:divBdr>
    </w:div>
    <w:div w:id="1067612784">
      <w:marLeft w:val="0"/>
      <w:marRight w:val="0"/>
      <w:marTop w:val="0"/>
      <w:marBottom w:val="0"/>
      <w:divBdr>
        <w:top w:val="none" w:sz="0" w:space="0" w:color="auto"/>
        <w:left w:val="none" w:sz="0" w:space="0" w:color="auto"/>
        <w:bottom w:val="none" w:sz="0" w:space="0" w:color="auto"/>
        <w:right w:val="none" w:sz="0" w:space="0" w:color="auto"/>
      </w:divBdr>
    </w:div>
    <w:div w:id="1067612785">
      <w:marLeft w:val="0"/>
      <w:marRight w:val="0"/>
      <w:marTop w:val="0"/>
      <w:marBottom w:val="0"/>
      <w:divBdr>
        <w:top w:val="none" w:sz="0" w:space="0" w:color="auto"/>
        <w:left w:val="none" w:sz="0" w:space="0" w:color="auto"/>
        <w:bottom w:val="none" w:sz="0" w:space="0" w:color="auto"/>
        <w:right w:val="none" w:sz="0" w:space="0" w:color="auto"/>
      </w:divBdr>
    </w:div>
    <w:div w:id="1067612786">
      <w:marLeft w:val="0"/>
      <w:marRight w:val="0"/>
      <w:marTop w:val="0"/>
      <w:marBottom w:val="0"/>
      <w:divBdr>
        <w:top w:val="none" w:sz="0" w:space="0" w:color="auto"/>
        <w:left w:val="none" w:sz="0" w:space="0" w:color="auto"/>
        <w:bottom w:val="none" w:sz="0" w:space="0" w:color="auto"/>
        <w:right w:val="none" w:sz="0" w:space="0" w:color="auto"/>
      </w:divBdr>
    </w:div>
    <w:div w:id="1067612787">
      <w:marLeft w:val="0"/>
      <w:marRight w:val="0"/>
      <w:marTop w:val="0"/>
      <w:marBottom w:val="0"/>
      <w:divBdr>
        <w:top w:val="none" w:sz="0" w:space="0" w:color="auto"/>
        <w:left w:val="none" w:sz="0" w:space="0" w:color="auto"/>
        <w:bottom w:val="none" w:sz="0" w:space="0" w:color="auto"/>
        <w:right w:val="none" w:sz="0" w:space="0" w:color="auto"/>
      </w:divBdr>
    </w:div>
    <w:div w:id="11041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iaxtaskfor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axtaskforce.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CB2E-A9ED-4179-8B50-40BFB343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Triax Neighbourhood Partnership Board</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2290074</dc:creator>
  <cp:lastModifiedBy>Julie</cp:lastModifiedBy>
  <cp:revision>2</cp:revision>
  <cp:lastPrinted>2013-03-19T16:24:00Z</cp:lastPrinted>
  <dcterms:created xsi:type="dcterms:W3CDTF">2013-11-05T15:58:00Z</dcterms:created>
  <dcterms:modified xsi:type="dcterms:W3CDTF">2013-11-05T15:58:00Z</dcterms:modified>
</cp:coreProperties>
</file>