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5" w:type="dxa"/>
        <w:tblInd w:w="-565" w:type="dxa"/>
        <w:tblCellMar>
          <w:left w:w="0" w:type="dxa"/>
          <w:right w:w="0" w:type="dxa"/>
        </w:tblCellMar>
        <w:tblLook w:val="04A0"/>
      </w:tblPr>
      <w:tblGrid>
        <w:gridCol w:w="2552"/>
        <w:gridCol w:w="8553"/>
      </w:tblGrid>
      <w:tr w:rsidR="008D347D" w:rsidRPr="00EF3653" w:rsidTr="0053151E">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Pr="00EF3653" w:rsidRDefault="008D347D" w:rsidP="0053151E">
            <w:r w:rsidRPr="00EF3653">
              <w:rPr>
                <w:b/>
                <w:bCs/>
                <w:color w:val="FFFFFF"/>
                <w:kern w:val="24"/>
              </w:rPr>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Pr="00EF3653" w:rsidRDefault="008D347D" w:rsidP="0053151E">
            <w:r w:rsidRPr="00FB43D8">
              <w:rPr>
                <w:b/>
                <w:bCs/>
              </w:rPr>
              <w:t>Social</w:t>
            </w:r>
            <w:r>
              <w:rPr>
                <w:b/>
                <w:bCs/>
              </w:rPr>
              <w:t xml:space="preserve"> </w:t>
            </w:r>
            <w:r w:rsidRPr="00EF3653">
              <w:rPr>
                <w:b/>
                <w:bCs/>
              </w:rPr>
              <w:t>-</w:t>
            </w:r>
            <w:r>
              <w:rPr>
                <w:b/>
                <w:bCs/>
              </w:rPr>
              <w:t xml:space="preserve"> </w:t>
            </w:r>
            <w:r w:rsidRPr="00EF3653">
              <w:rPr>
                <w:b/>
                <w:bCs/>
              </w:rPr>
              <w:t>City-Wide Project</w:t>
            </w:r>
          </w:p>
        </w:tc>
      </w:tr>
      <w:tr w:rsidR="008D347D" w:rsidRPr="00A47B36" w:rsidTr="0053151E">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F3653" w:rsidRDefault="008D347D" w:rsidP="0053151E">
            <w:r w:rsidRPr="00EF3653">
              <w:rPr>
                <w:color w:val="000000"/>
                <w:kern w:val="24"/>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A47B36" w:rsidRDefault="008D347D" w:rsidP="0053151E">
            <w:r>
              <w:t>Western Health &amp; Social Services Board - Neighbourhood Health Improvement Project</w:t>
            </w:r>
          </w:p>
        </w:tc>
      </w:tr>
      <w:tr w:rsidR="008D347D" w:rsidRPr="00EF365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EF3653" w:rsidRDefault="008D347D" w:rsidP="0053151E">
            <w:r w:rsidRPr="00EF3653">
              <w:rPr>
                <w:color w:val="000000"/>
                <w:kern w:val="24"/>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EF3653" w:rsidRDefault="008D347D" w:rsidP="0053151E">
            <w:r>
              <w:t>The aim of the project is to develop an integrated and collaborative approach to addressing health improvement</w:t>
            </w:r>
          </w:p>
        </w:tc>
      </w:tr>
      <w:tr w:rsidR="008D347D" w:rsidRPr="00EF365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F3653" w:rsidRDefault="008D347D" w:rsidP="0053151E">
            <w:r w:rsidRPr="00EF3653">
              <w:rPr>
                <w:color w:val="000000"/>
                <w:kern w:val="24"/>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F3653" w:rsidRDefault="008D347D" w:rsidP="0053151E">
            <w:r>
              <w:t xml:space="preserve">Neighbourhood Health Improvement Project: </w:t>
            </w:r>
            <w:r>
              <w:br/>
              <w:t>The project is developing a process to enable communities in each Neighbourhood Renewal Area to improve their health and well-being.and recognises that each NRA is at a different level of capacity, development, population size etc and as a result the project seeks to provide appropriate supports to each NRA.  The project aims to add value to existing work by developing a new way of addressing health improvement in NRAs through a collaborative and integrated approach.</w:t>
            </w:r>
          </w:p>
        </w:tc>
      </w:tr>
      <w:tr w:rsidR="008D347D" w:rsidRPr="00EF3653" w:rsidTr="0053151E">
        <w:trPr>
          <w:trHeight w:val="93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EF3653" w:rsidRDefault="008D347D" w:rsidP="0053151E">
            <w:r w:rsidRPr="00EF3653">
              <w:rPr>
                <w:color w:val="000000"/>
                <w:kern w:val="24"/>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EF3653" w:rsidRDefault="008D347D" w:rsidP="0053151E">
            <w:r>
              <w:t>It addresses the following Themes in the six  North West Action Plans:</w:t>
            </w:r>
            <w:r>
              <w:br/>
              <w:t xml:space="preserve">- Community Renewal </w:t>
            </w:r>
            <w:r>
              <w:br/>
              <w:t>- Social Renewal</w:t>
            </w:r>
          </w:p>
        </w:tc>
      </w:tr>
      <w:tr w:rsidR="008D347D" w:rsidRPr="00903F0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F3653" w:rsidRDefault="008D347D" w:rsidP="0053151E">
            <w:r w:rsidRPr="00EF3653">
              <w:rPr>
                <w:color w:val="000000"/>
                <w:kern w:val="24"/>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903F03" w:rsidRDefault="008D347D" w:rsidP="0053151E">
            <w:pPr>
              <w:autoSpaceDE w:val="0"/>
              <w:autoSpaceDN w:val="0"/>
              <w:adjustRightInd w:val="0"/>
              <w:rPr>
                <w:iCs/>
              </w:rPr>
            </w:pPr>
            <w:r w:rsidRPr="00903F03">
              <w:rPr>
                <w:iCs/>
              </w:rPr>
              <w:t>Each health forum within the NRAs has a one year action plan.  Action plans will include and allow for the following:</w:t>
            </w:r>
          </w:p>
          <w:p w:rsidR="008D347D" w:rsidRPr="00903F03" w:rsidRDefault="008D347D" w:rsidP="0053151E">
            <w:pPr>
              <w:numPr>
                <w:ilvl w:val="0"/>
                <w:numId w:val="26"/>
              </w:numPr>
              <w:autoSpaceDE w:val="0"/>
              <w:autoSpaceDN w:val="0"/>
              <w:adjustRightInd w:val="0"/>
              <w:rPr>
                <w:iCs/>
              </w:rPr>
            </w:pPr>
            <w:r w:rsidRPr="00903F03">
              <w:rPr>
                <w:iCs/>
              </w:rPr>
              <w:t>Findings from Phase 2 evaluation</w:t>
            </w:r>
          </w:p>
          <w:p w:rsidR="008D347D" w:rsidRPr="00903F03" w:rsidRDefault="008D347D" w:rsidP="0053151E">
            <w:pPr>
              <w:numPr>
                <w:ilvl w:val="0"/>
                <w:numId w:val="26"/>
              </w:numPr>
              <w:autoSpaceDE w:val="0"/>
              <w:autoSpaceDN w:val="0"/>
              <w:adjustRightInd w:val="0"/>
              <w:rPr>
                <w:iCs/>
              </w:rPr>
            </w:pPr>
            <w:r w:rsidRPr="00903F03">
              <w:rPr>
                <w:iCs/>
              </w:rPr>
              <w:t>Identified need in the local area</w:t>
            </w:r>
          </w:p>
          <w:p w:rsidR="008D347D" w:rsidRPr="00903F03" w:rsidRDefault="008D347D" w:rsidP="0053151E">
            <w:pPr>
              <w:numPr>
                <w:ilvl w:val="0"/>
                <w:numId w:val="26"/>
              </w:numPr>
              <w:autoSpaceDE w:val="0"/>
              <w:autoSpaceDN w:val="0"/>
              <w:adjustRightInd w:val="0"/>
              <w:rPr>
                <w:iCs/>
              </w:rPr>
            </w:pPr>
            <w:r w:rsidRPr="00903F03">
              <w:rPr>
                <w:iCs/>
              </w:rPr>
              <w:t>Coordinated actions across NRAs</w:t>
            </w:r>
          </w:p>
          <w:p w:rsidR="008D347D" w:rsidRPr="00903F03" w:rsidRDefault="008D347D" w:rsidP="0053151E">
            <w:pPr>
              <w:numPr>
                <w:ilvl w:val="0"/>
                <w:numId w:val="26"/>
              </w:numPr>
              <w:autoSpaceDE w:val="0"/>
              <w:autoSpaceDN w:val="0"/>
              <w:adjustRightInd w:val="0"/>
              <w:rPr>
                <w:iCs/>
              </w:rPr>
            </w:pPr>
            <w:r w:rsidRPr="00903F03">
              <w:rPr>
                <w:iCs/>
              </w:rPr>
              <w:t>Capacity building on health improvement</w:t>
            </w:r>
          </w:p>
          <w:p w:rsidR="008D347D" w:rsidRPr="00903F03" w:rsidRDefault="008D347D" w:rsidP="0053151E">
            <w:pPr>
              <w:numPr>
                <w:ilvl w:val="0"/>
                <w:numId w:val="26"/>
              </w:numPr>
              <w:autoSpaceDE w:val="0"/>
              <w:autoSpaceDN w:val="0"/>
              <w:adjustRightInd w:val="0"/>
              <w:rPr>
                <w:iCs/>
              </w:rPr>
            </w:pPr>
            <w:r w:rsidRPr="00903F03">
              <w:rPr>
                <w:iCs/>
              </w:rPr>
              <w:t>Early intervention</w:t>
            </w:r>
          </w:p>
          <w:p w:rsidR="008D347D" w:rsidRPr="00903F03" w:rsidRDefault="008D347D" w:rsidP="0053151E">
            <w:pPr>
              <w:numPr>
                <w:ilvl w:val="0"/>
                <w:numId w:val="26"/>
              </w:numPr>
              <w:autoSpaceDE w:val="0"/>
              <w:autoSpaceDN w:val="0"/>
              <w:adjustRightInd w:val="0"/>
              <w:rPr>
                <w:iCs/>
              </w:rPr>
            </w:pPr>
            <w:r w:rsidRPr="00903F03">
              <w:rPr>
                <w:iCs/>
              </w:rPr>
              <w:t>Utilise existing initiatives (in particular those with no cost)</w:t>
            </w:r>
          </w:p>
          <w:p w:rsidR="008D347D" w:rsidRPr="00903F03" w:rsidRDefault="008D347D" w:rsidP="0053151E">
            <w:pPr>
              <w:numPr>
                <w:ilvl w:val="0"/>
                <w:numId w:val="26"/>
              </w:numPr>
              <w:autoSpaceDE w:val="0"/>
              <w:autoSpaceDN w:val="0"/>
              <w:adjustRightInd w:val="0"/>
              <w:rPr>
                <w:iCs/>
              </w:rPr>
            </w:pPr>
            <w:r w:rsidRPr="00903F03">
              <w:rPr>
                <w:iCs/>
              </w:rPr>
              <w:t>Avoid duplication</w:t>
            </w:r>
          </w:p>
          <w:p w:rsidR="008D347D" w:rsidRPr="00903F03" w:rsidRDefault="008D347D" w:rsidP="0053151E">
            <w:pPr>
              <w:numPr>
                <w:ilvl w:val="0"/>
                <w:numId w:val="26"/>
              </w:numPr>
              <w:autoSpaceDE w:val="0"/>
              <w:autoSpaceDN w:val="0"/>
              <w:adjustRightInd w:val="0"/>
              <w:rPr>
                <w:iCs/>
              </w:rPr>
            </w:pPr>
            <w:r w:rsidRPr="00903F03">
              <w:rPr>
                <w:iCs/>
              </w:rPr>
              <w:t xml:space="preserve">Added value </w:t>
            </w:r>
          </w:p>
          <w:p w:rsidR="008D347D" w:rsidRPr="00903F03" w:rsidRDefault="008D347D" w:rsidP="0053151E">
            <w:pPr>
              <w:numPr>
                <w:ilvl w:val="0"/>
                <w:numId w:val="26"/>
              </w:numPr>
              <w:autoSpaceDE w:val="0"/>
              <w:autoSpaceDN w:val="0"/>
              <w:adjustRightInd w:val="0"/>
            </w:pPr>
            <w:r w:rsidRPr="00903F03">
              <w:rPr>
                <w:iCs/>
              </w:rPr>
              <w:t>Evidence based activities</w:t>
            </w:r>
          </w:p>
        </w:tc>
      </w:tr>
      <w:tr w:rsidR="008D347D" w:rsidRPr="00E02CC4"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EF3653" w:rsidRDefault="008D347D" w:rsidP="0053151E">
            <w:r w:rsidRPr="00EF3653">
              <w:rPr>
                <w:color w:val="000000"/>
                <w:kern w:val="24"/>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236059" w:rsidRDefault="008D347D" w:rsidP="0053151E">
            <w:r w:rsidRPr="00236059">
              <w:t>Communities in each NRA are better able to support planning and delivery of health improvement initiatives through development of expertise in the community</w:t>
            </w:r>
          </w:p>
          <w:p w:rsidR="008D347D" w:rsidRPr="00E02CC4" w:rsidRDefault="008D347D" w:rsidP="0053151E">
            <w:pPr>
              <w:rPr>
                <w:color w:val="FF0000"/>
              </w:rPr>
            </w:pPr>
            <w:r w:rsidRPr="00236059">
              <w:t>Health awareness of people participating is improved</w:t>
            </w:r>
            <w:r>
              <w:t xml:space="preserve">.  </w:t>
            </w:r>
            <w:r w:rsidRPr="00236059">
              <w:t>People living in NRAs have improved access to health services and benefits</w:t>
            </w:r>
            <w:r>
              <w:t xml:space="preserve">.  </w:t>
            </w:r>
            <w:r w:rsidRPr="00236059">
              <w:t>Partnerships work collaboratively to address health needs, sharing good practice and working together</w:t>
            </w:r>
            <w:r>
              <w:t xml:space="preserve">.  </w:t>
            </w:r>
            <w:r w:rsidRPr="00236059">
              <w:t>Health improvement activities are undertaken in an equitable way.</w:t>
            </w:r>
          </w:p>
        </w:tc>
      </w:tr>
      <w:tr w:rsidR="008D347D" w:rsidRPr="00EF365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F3653" w:rsidRDefault="008D347D" w:rsidP="0053151E">
            <w:r w:rsidRPr="00EF3653">
              <w:rPr>
                <w:color w:val="000000"/>
                <w:kern w:val="24"/>
              </w:rPr>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F3653" w:rsidRDefault="008D347D" w:rsidP="0053151E">
            <w:r>
              <w:t>It addresses the following Themes in the six  North West Action Plans:</w:t>
            </w:r>
            <w:r>
              <w:br/>
              <w:t xml:space="preserve">- Community Renewal </w:t>
            </w:r>
            <w:r>
              <w:br/>
              <w:t>- Social Renewal</w:t>
            </w:r>
          </w:p>
        </w:tc>
      </w:tr>
      <w:tr w:rsidR="008D347D" w:rsidRPr="00903F0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EF3653" w:rsidRDefault="008D347D" w:rsidP="0053151E">
            <w:r w:rsidRPr="00EF3653">
              <w:rPr>
                <w:color w:val="000000"/>
                <w:kern w:val="24"/>
              </w:rPr>
              <w:t>Link to One Plan</w:t>
            </w:r>
          </w:p>
          <w:p w:rsidR="008D347D" w:rsidRPr="00EF3653" w:rsidRDefault="008D347D" w:rsidP="0053151E"/>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903F03" w:rsidRDefault="008D347D" w:rsidP="0053151E">
            <w:r w:rsidRPr="00903F03">
              <w:t>The key determinants of health and wellbeing are low income, unemployment, poor environment, diet, lack of physical activity, smoking, alcohol and drug misuse, poor education and substandard housing. Improving health and well-being by tackling health inequalities requires action and investment across government departments to tackle the root causes of health.  The NHIP project will see government and the community and voluntary sector work together to deliver programmes to improve community health and well-being whilst at the same time improving community capacity.</w:t>
            </w:r>
          </w:p>
        </w:tc>
      </w:tr>
      <w:tr w:rsidR="008D347D" w:rsidRPr="00E02CC4"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F3653" w:rsidRDefault="008D347D" w:rsidP="0053151E">
            <w:r w:rsidRPr="00EF3653">
              <w:rPr>
                <w:color w:val="000000"/>
                <w:kern w:val="24"/>
              </w:rPr>
              <w:lastRenderedPageBreak/>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02CC4" w:rsidRDefault="008D347D" w:rsidP="0053151E">
            <w:pPr>
              <w:rPr>
                <w:color w:val="FF0000"/>
              </w:rPr>
            </w:pPr>
            <w:r w:rsidRPr="00E02CC4">
              <w:rPr>
                <w:color w:val="FF0000"/>
              </w:rPr>
              <w:t>To insert</w:t>
            </w:r>
          </w:p>
        </w:tc>
      </w:tr>
      <w:tr w:rsidR="008D347D" w:rsidRPr="00EF3653" w:rsidTr="0053151E">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EF3653" w:rsidRDefault="008D347D" w:rsidP="0053151E">
            <w:r w:rsidRPr="00EF3653">
              <w:rPr>
                <w:color w:val="000000"/>
                <w:kern w:val="24"/>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Default="008D347D" w:rsidP="0053151E">
            <w:r>
              <w:t>The Neighbourhood Health Improvement Project has made a positive impact in the Neighbourhood Renewal Area supporting and developing existing work in the area.  However it is felt that some consideration needs to be given to the delivery model.   The development of a NHIP Health Action Plan in the area has allowed groups to identify local need and gaps in current service provision and tailor service delivery to meet need.  The project has assisted in addressing actions within the Neighbourhood Action Plan by targeting issues link to identified needs;</w:t>
            </w:r>
          </w:p>
          <w:p w:rsidR="008D347D" w:rsidRDefault="008D347D" w:rsidP="0053151E"/>
          <w:p w:rsidR="008D347D" w:rsidRPr="00EA166B" w:rsidRDefault="008D347D" w:rsidP="008D347D">
            <w:pPr>
              <w:pStyle w:val="ListParagraph"/>
              <w:numPr>
                <w:ilvl w:val="0"/>
                <w:numId w:val="27"/>
              </w:numPr>
            </w:pPr>
            <w:r w:rsidRPr="00EA166B">
              <w:t xml:space="preserve">Health Inequalities and poor health have been a fact of life in this and other working class deprived communities for decades.  The key health issues to be tackled in this community are; </w:t>
            </w:r>
          </w:p>
          <w:p w:rsidR="008D347D" w:rsidRPr="00EF3653" w:rsidRDefault="008D347D" w:rsidP="00CC0263">
            <w:pPr>
              <w:pStyle w:val="ListParagraph"/>
            </w:pPr>
            <w:r w:rsidRPr="00EA166B">
              <w:t>Cancer Prevention, Mental Health, Suicide Prevention, Obesity, Prescription Drugs, Alcohol, Illegal Drugs and Substance Misuse, Dental Decay, Accidents at Home, Promoting Positive Relationships Am</w:t>
            </w:r>
            <w:r w:rsidR="00CC0263">
              <w:t>ong Young People, Sexual Health.</w:t>
            </w:r>
          </w:p>
        </w:tc>
      </w:tr>
      <w:tr w:rsidR="008D347D" w:rsidRPr="00EF365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F3653" w:rsidRDefault="008D347D" w:rsidP="0053151E">
            <w:r w:rsidRPr="00EF3653">
              <w:rPr>
                <w:color w:val="000000"/>
                <w:kern w:val="24"/>
              </w:rPr>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Dr Maura O’Neill – WHSCT – Health Improvement Team</w:t>
            </w:r>
          </w:p>
          <w:p w:rsidR="008D347D" w:rsidRPr="00EF3653" w:rsidRDefault="008D347D" w:rsidP="0053151E">
            <w:r>
              <w:t xml:space="preserve">E-Mail </w:t>
            </w:r>
            <w:hyperlink r:id="rId8" w:history="1">
              <w:r w:rsidRPr="00371376">
                <w:rPr>
                  <w:rStyle w:val="Hyperlink"/>
                </w:rPr>
                <w:t>Maura.ONeill@westerntrust.hscni.net</w:t>
              </w:r>
            </w:hyperlink>
          </w:p>
        </w:tc>
      </w:tr>
    </w:tbl>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p w:rsidR="008D347D" w:rsidRDefault="008D347D" w:rsidP="00C939BC">
      <w:pPr>
        <w:rPr>
          <w:b/>
          <w:sz w:val="28"/>
          <w:szCs w:val="28"/>
        </w:rPr>
      </w:pPr>
    </w:p>
    <w:tbl>
      <w:tblPr>
        <w:tblW w:w="10774" w:type="dxa"/>
        <w:tblInd w:w="-565" w:type="dxa"/>
        <w:tblCellMar>
          <w:left w:w="0" w:type="dxa"/>
          <w:right w:w="0" w:type="dxa"/>
        </w:tblCellMar>
        <w:tblLook w:val="04A0"/>
      </w:tblPr>
      <w:tblGrid>
        <w:gridCol w:w="2552"/>
        <w:gridCol w:w="8222"/>
      </w:tblGrid>
      <w:tr w:rsidR="008D347D" w:rsidRPr="00F602C8" w:rsidTr="0053151E">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Pr="00F602C8" w:rsidRDefault="008D347D" w:rsidP="0053151E">
            <w:r w:rsidRPr="00F602C8">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Default="008D347D" w:rsidP="0053151E">
            <w:pPr>
              <w:rPr>
                <w:b/>
                <w:bCs/>
              </w:rPr>
            </w:pPr>
            <w:r w:rsidRPr="00F602C8">
              <w:rPr>
                <w:b/>
                <w:bCs/>
              </w:rPr>
              <w:t xml:space="preserve">Community </w:t>
            </w:r>
          </w:p>
          <w:p w:rsidR="008D347D" w:rsidRPr="00F602C8" w:rsidRDefault="008D347D" w:rsidP="0053151E">
            <w:r>
              <w:rPr>
                <w:b/>
                <w:bCs/>
              </w:rPr>
              <w:t>NB This project is Cross Cutting with Community as the main focus</w:t>
            </w:r>
          </w:p>
        </w:tc>
      </w:tr>
      <w:tr w:rsidR="008D347D" w:rsidRPr="00F602C8" w:rsidTr="0053151E">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r w:rsidRPr="00F602C8">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r w:rsidRPr="00F602C8">
              <w:rPr>
                <w:color w:val="000000"/>
                <w:kern w:val="24"/>
              </w:rPr>
              <w:t xml:space="preserve">Triax Ltd – Triax Neighbourhood Partnership Technical Assistance  </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sidRPr="00F602C8">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sidRPr="00F602C8">
              <w:t xml:space="preserve">This project provides the Technical Assistance required for the Triax Neighbourhood Partnership Board to take the lead  in managing the Neighbourhood Renewal process in the Cityside Neighbourhood Renewal area and to implement the Triax Neighbourhood Renewal Action Plan which addresses all 4 strategic objectives of Neighbourhood Renewal. </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r w:rsidRPr="00F602C8">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pPr>
              <w:rPr>
                <w:bCs/>
              </w:rPr>
            </w:pPr>
            <w:r>
              <w:rPr>
                <w:bCs/>
              </w:rPr>
              <w:t>Include:</w:t>
            </w:r>
          </w:p>
          <w:p w:rsidR="008D347D" w:rsidRPr="00F602C8" w:rsidRDefault="008D347D" w:rsidP="0053151E">
            <w:r>
              <w:rPr>
                <w:bCs/>
              </w:rPr>
              <w:t>Facilitation of</w:t>
            </w:r>
            <w:r w:rsidRPr="00F602C8">
              <w:rPr>
                <w:bCs/>
              </w:rPr>
              <w:t xml:space="preserve"> the development and implementation of the Triax Action Plan</w:t>
            </w:r>
            <w:r w:rsidRPr="00F602C8">
              <w:t xml:space="preserve"> as a working document</w:t>
            </w:r>
          </w:p>
          <w:p w:rsidR="008D347D" w:rsidRPr="00F602C8" w:rsidRDefault="008D347D" w:rsidP="0053151E">
            <w:pPr>
              <w:rPr>
                <w:bCs/>
              </w:rPr>
            </w:pPr>
            <w:r w:rsidRPr="00F602C8">
              <w:rPr>
                <w:bCs/>
              </w:rPr>
              <w:t>Engag</w:t>
            </w:r>
            <w:r>
              <w:rPr>
                <w:bCs/>
              </w:rPr>
              <w:t>ement</w:t>
            </w:r>
            <w:r w:rsidRPr="00F602C8">
              <w:rPr>
                <w:bCs/>
              </w:rPr>
              <w:t xml:space="preserve"> with relevant organisations within the NRA to continue to develop new service delivery models to develop priorities and outcomes identified in the Action Plan</w:t>
            </w:r>
          </w:p>
          <w:p w:rsidR="008D347D" w:rsidRPr="00F602C8" w:rsidRDefault="008D347D" w:rsidP="0053151E">
            <w:pPr>
              <w:rPr>
                <w:bCs/>
              </w:rPr>
            </w:pPr>
            <w:r w:rsidRPr="00F602C8">
              <w:rPr>
                <w:bCs/>
              </w:rPr>
              <w:t>Engage</w:t>
            </w:r>
            <w:r>
              <w:rPr>
                <w:bCs/>
              </w:rPr>
              <w:t xml:space="preserve">ment </w:t>
            </w:r>
            <w:r w:rsidRPr="00F602C8">
              <w:rPr>
                <w:bCs/>
              </w:rPr>
              <w:t>with relevant statutory bodies and non-Government funding bodies to lever additional funding to deliver priorities identified in Action Plan</w:t>
            </w:r>
          </w:p>
          <w:p w:rsidR="008D347D" w:rsidRPr="00F602C8" w:rsidRDefault="008D347D" w:rsidP="0053151E">
            <w:pPr>
              <w:rPr>
                <w:bCs/>
              </w:rPr>
            </w:pPr>
            <w:r w:rsidRPr="00F602C8">
              <w:rPr>
                <w:bCs/>
              </w:rPr>
              <w:t>Enable residents and community/voluntary groups in the Triax area to engage effectively in reviewing their own neighbourhoods</w:t>
            </w:r>
          </w:p>
          <w:p w:rsidR="008D347D" w:rsidRPr="00F602C8" w:rsidRDefault="008D347D" w:rsidP="0053151E">
            <w:pPr>
              <w:rPr>
                <w:bCs/>
              </w:rPr>
            </w:pPr>
            <w:r w:rsidRPr="00F602C8">
              <w:rPr>
                <w:bCs/>
              </w:rPr>
              <w:t xml:space="preserve">Identify and promote capacity measures </w:t>
            </w:r>
          </w:p>
          <w:p w:rsidR="008D347D" w:rsidRPr="00F602C8" w:rsidRDefault="008D347D" w:rsidP="0053151E">
            <w:pPr>
              <w:rPr>
                <w:bCs/>
              </w:rPr>
            </w:pPr>
            <w:r>
              <w:rPr>
                <w:bCs/>
              </w:rPr>
              <w:t xml:space="preserve">Facilitation of NPB </w:t>
            </w:r>
            <w:r w:rsidRPr="00F602C8">
              <w:rPr>
                <w:bCs/>
              </w:rPr>
              <w:t>and Sub Group Meetings</w:t>
            </w:r>
          </w:p>
          <w:p w:rsidR="008D347D" w:rsidRPr="00F602C8" w:rsidRDefault="008D347D" w:rsidP="0053151E">
            <w:r w:rsidRPr="00F602C8">
              <w:rPr>
                <w:bCs/>
              </w:rPr>
              <w:t>Engage</w:t>
            </w:r>
            <w:r>
              <w:rPr>
                <w:bCs/>
              </w:rPr>
              <w:t>ment with</w:t>
            </w:r>
            <w:r w:rsidRPr="00F602C8">
              <w:rPr>
                <w:bCs/>
              </w:rPr>
              <w:t xml:space="preserve"> older people in the Fountain in a range of social, health, intergenerational and cross community events and programmes</w:t>
            </w:r>
          </w:p>
        </w:tc>
      </w:tr>
      <w:tr w:rsidR="008D347D" w:rsidRPr="00F602C8" w:rsidTr="0053151E">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sidRPr="00F602C8">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sidRPr="00F602C8">
              <w:rPr>
                <w:b/>
                <w:bCs/>
              </w:rPr>
              <w:t>Cityside NR Action Plan:</w:t>
            </w:r>
            <w:r w:rsidRPr="00F602C8">
              <w:rPr>
                <w:b/>
                <w:bCs/>
              </w:rPr>
              <w:br/>
              <w:t xml:space="preserve">- </w:t>
            </w:r>
            <w:r w:rsidRPr="00F602C8">
              <w:t>Community Renewal and Social Renewal</w:t>
            </w:r>
            <w:r w:rsidRPr="00F602C8">
              <w:br/>
              <w:t>- Community Renewal and Physical Renewal</w:t>
            </w:r>
            <w:r w:rsidRPr="00F602C8">
              <w:br/>
              <w:t>- Community, Economic, Social and Physical Renewal</w:t>
            </w:r>
            <w:r w:rsidRPr="00F602C8">
              <w:br/>
              <w:t>- Economic Renewal</w:t>
            </w:r>
            <w:r w:rsidRPr="00F602C8">
              <w:br/>
              <w:t>- Economic Renewal and Social Renewal</w:t>
            </w:r>
            <w:r w:rsidRPr="00F602C8">
              <w:br/>
              <w:t>- Social Renewal</w:t>
            </w:r>
            <w:r w:rsidRPr="00F602C8">
              <w:br/>
              <w:t>- Social Renewal and Physical Renewal</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r w:rsidRPr="00F602C8">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pPr>
              <w:rPr>
                <w:bCs/>
              </w:rPr>
            </w:pPr>
            <w:r w:rsidRPr="00F602C8">
              <w:rPr>
                <w:bCs/>
              </w:rPr>
              <w:t>To facilitate the development and implementation of the Triax Neighbourhood Renewal Action Plan.</w:t>
            </w:r>
          </w:p>
          <w:p w:rsidR="008D347D" w:rsidRPr="00F602C8" w:rsidRDefault="008D347D" w:rsidP="0053151E"/>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sidRPr="00F602C8">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Pr>
                <w:bCs/>
              </w:rPr>
              <w:t xml:space="preserve">The Triax Action Plan is being delivered/developed as a working document and the action priorities are delivering to assist in </w:t>
            </w:r>
            <w:r w:rsidRPr="00F602C8">
              <w:rPr>
                <w:bCs/>
              </w:rPr>
              <w:t>clos</w:t>
            </w:r>
            <w:r>
              <w:rPr>
                <w:bCs/>
              </w:rPr>
              <w:t>ing</w:t>
            </w:r>
            <w:r w:rsidRPr="00F602C8">
              <w:rPr>
                <w:bCs/>
              </w:rPr>
              <w:t xml:space="preserve"> the gap between those living in the Triax Neighbourhood Renewal Area and the rest of society</w:t>
            </w:r>
            <w:r>
              <w:rPr>
                <w:bCs/>
              </w:rPr>
              <w:t>, where possible</w:t>
            </w:r>
            <w:r w:rsidRPr="00F602C8">
              <w:rPr>
                <w:bCs/>
              </w:rPr>
              <w:t>.</w:t>
            </w:r>
            <w:r>
              <w:rPr>
                <w:bCs/>
              </w:rPr>
              <w:t xml:space="preserve">  The Triax NRA now has a strong community and voluntary sector with many projects in place to actively improve the social, community, economic and physical renewal in this area and work through the Sub Groups is ongoing to address priorities that need developed . </w:t>
            </w:r>
          </w:p>
        </w:tc>
      </w:tr>
      <w:tr w:rsidR="008D347D" w:rsidRPr="00515496"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r w:rsidRPr="00F602C8">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515496" w:rsidRDefault="008D347D" w:rsidP="0053151E">
            <w:pPr>
              <w:rPr>
                <w:noProof/>
                <w:lang w:val="en-US"/>
              </w:rPr>
            </w:pPr>
            <w:r w:rsidRPr="00515496">
              <w:rPr>
                <w:b/>
                <w:noProof/>
                <w:lang w:val="en-US"/>
              </w:rPr>
              <w:t xml:space="preserve">Community Renewal: </w:t>
            </w:r>
          </w:p>
          <w:p w:rsidR="008D347D" w:rsidRPr="00515496" w:rsidRDefault="008D347D" w:rsidP="0053151E">
            <w:pPr>
              <w:rPr>
                <w:noProof/>
                <w:lang w:val="en-US"/>
              </w:rPr>
            </w:pPr>
            <w:r w:rsidRPr="00515496">
              <w:rPr>
                <w:noProof/>
                <w:lang w:val="en-US"/>
              </w:rPr>
              <w:t>Increase in community capacity</w:t>
            </w:r>
          </w:p>
          <w:p w:rsidR="008D347D" w:rsidRPr="00515496" w:rsidRDefault="008D347D" w:rsidP="0053151E">
            <w:pPr>
              <w:rPr>
                <w:noProof/>
                <w:lang w:val="en-US"/>
              </w:rPr>
            </w:pPr>
            <w:r w:rsidRPr="00515496">
              <w:rPr>
                <w:noProof/>
                <w:lang w:val="en-US"/>
              </w:rPr>
              <w:t>Increase in the percentage of residents involved in volunteering activities</w:t>
            </w:r>
          </w:p>
          <w:p w:rsidR="008D347D" w:rsidRPr="00515496" w:rsidRDefault="008D347D" w:rsidP="0053151E">
            <w:pPr>
              <w:rPr>
                <w:noProof/>
                <w:lang w:val="en-US"/>
              </w:rPr>
            </w:pPr>
            <w:r w:rsidRPr="00515496">
              <w:rPr>
                <w:noProof/>
                <w:lang w:val="en-US"/>
              </w:rPr>
              <w:t>Improvement in community relations</w:t>
            </w:r>
          </w:p>
          <w:p w:rsidR="008D347D" w:rsidRPr="00515496" w:rsidRDefault="008D347D" w:rsidP="0053151E">
            <w:pPr>
              <w:rPr>
                <w:noProof/>
                <w:lang w:val="en-US"/>
              </w:rPr>
            </w:pPr>
            <w:r w:rsidRPr="00515496">
              <w:rPr>
                <w:noProof/>
                <w:lang w:val="en-US"/>
              </w:rPr>
              <w:t>Demographic stability</w:t>
            </w:r>
          </w:p>
          <w:p w:rsidR="008D347D" w:rsidRPr="00515496" w:rsidRDefault="008D347D" w:rsidP="0053151E">
            <w:pPr>
              <w:jc w:val="both"/>
              <w:rPr>
                <w:noProof/>
                <w:lang w:val="en-US"/>
              </w:rPr>
            </w:pPr>
            <w:r w:rsidRPr="00515496">
              <w:rPr>
                <w:b/>
                <w:noProof/>
                <w:lang w:val="en-US"/>
              </w:rPr>
              <w:lastRenderedPageBreak/>
              <w:t xml:space="preserve">Economic Renewal and Worklessness: </w:t>
            </w:r>
          </w:p>
          <w:p w:rsidR="008D347D" w:rsidRPr="00515496" w:rsidRDefault="008D347D" w:rsidP="0053151E">
            <w:pPr>
              <w:jc w:val="both"/>
              <w:rPr>
                <w:noProof/>
                <w:lang w:val="en-US"/>
              </w:rPr>
            </w:pPr>
            <w:r w:rsidRPr="00515496">
              <w:rPr>
                <w:noProof/>
                <w:lang w:val="en-US"/>
              </w:rPr>
              <w:t>Increase in number of employee jobs</w:t>
            </w:r>
          </w:p>
          <w:p w:rsidR="008D347D" w:rsidRPr="00515496" w:rsidRDefault="008D347D" w:rsidP="0053151E">
            <w:pPr>
              <w:jc w:val="both"/>
              <w:rPr>
                <w:noProof/>
                <w:lang w:val="en-US"/>
              </w:rPr>
            </w:pPr>
            <w:r w:rsidRPr="00515496">
              <w:rPr>
                <w:noProof/>
                <w:lang w:val="en-US"/>
              </w:rPr>
              <w:t>Reduction in gap in employment rate</w:t>
            </w:r>
          </w:p>
          <w:p w:rsidR="008D347D" w:rsidRPr="00515496" w:rsidRDefault="008D347D" w:rsidP="0053151E">
            <w:pPr>
              <w:jc w:val="both"/>
              <w:rPr>
                <w:noProof/>
                <w:lang w:val="en-US"/>
              </w:rPr>
            </w:pPr>
            <w:r w:rsidRPr="00515496">
              <w:rPr>
                <w:noProof/>
                <w:lang w:val="en-US"/>
              </w:rPr>
              <w:t>Reduction in the percentage of population economically inactive</w:t>
            </w:r>
          </w:p>
          <w:p w:rsidR="008D347D" w:rsidRPr="00515496" w:rsidRDefault="008D347D" w:rsidP="0053151E">
            <w:pPr>
              <w:jc w:val="both"/>
              <w:rPr>
                <w:noProof/>
                <w:lang w:val="en-US"/>
              </w:rPr>
            </w:pPr>
            <w:r w:rsidRPr="00515496">
              <w:rPr>
                <w:noProof/>
                <w:lang w:val="en-US"/>
              </w:rPr>
              <w:t>Increase in proportion of business start-ups</w:t>
            </w:r>
          </w:p>
          <w:p w:rsidR="008D347D" w:rsidRPr="00515496" w:rsidRDefault="008D347D" w:rsidP="0053151E">
            <w:pPr>
              <w:jc w:val="both"/>
              <w:rPr>
                <w:noProof/>
                <w:lang w:val="en-US"/>
              </w:rPr>
            </w:pPr>
            <w:r w:rsidRPr="00515496">
              <w:rPr>
                <w:noProof/>
                <w:lang w:val="en-US"/>
              </w:rPr>
              <w:t>Number of oupils benefiting from projects designed to improve attanment</w:t>
            </w:r>
          </w:p>
          <w:p w:rsidR="008D347D" w:rsidRPr="00515496" w:rsidRDefault="008D347D" w:rsidP="0053151E">
            <w:pPr>
              <w:rPr>
                <w:noProof/>
                <w:lang w:val="en-US"/>
              </w:rPr>
            </w:pPr>
            <w:r w:rsidRPr="00515496">
              <w:rPr>
                <w:b/>
                <w:noProof/>
                <w:lang w:val="en-US"/>
              </w:rPr>
              <w:t xml:space="preserve">Social Renewal: </w:t>
            </w:r>
          </w:p>
          <w:p w:rsidR="008D347D" w:rsidRPr="00515496" w:rsidRDefault="008D347D" w:rsidP="0053151E">
            <w:pPr>
              <w:rPr>
                <w:b/>
                <w:noProof/>
                <w:lang w:val="en-US"/>
              </w:rPr>
            </w:pPr>
            <w:r w:rsidRPr="00515496">
              <w:rPr>
                <w:b/>
                <w:noProof/>
                <w:lang w:val="en-US"/>
              </w:rPr>
              <w:t>Education –</w:t>
            </w:r>
          </w:p>
          <w:p w:rsidR="008D347D" w:rsidRPr="00515496" w:rsidRDefault="008D347D" w:rsidP="0053151E">
            <w:pPr>
              <w:rPr>
                <w:noProof/>
                <w:lang w:val="en-US"/>
              </w:rPr>
            </w:pPr>
            <w:r w:rsidRPr="00515496">
              <w:rPr>
                <w:noProof/>
                <w:lang w:val="en-US"/>
              </w:rPr>
              <w:t>Reducation in percentage of school leavers with no GCSE’s</w:t>
            </w:r>
          </w:p>
          <w:p w:rsidR="008D347D" w:rsidRPr="00515496" w:rsidRDefault="008D347D" w:rsidP="0053151E">
            <w:pPr>
              <w:rPr>
                <w:b/>
                <w:noProof/>
                <w:lang w:val="en-US"/>
              </w:rPr>
            </w:pPr>
            <w:r w:rsidRPr="00515496">
              <w:rPr>
                <w:b/>
                <w:noProof/>
                <w:lang w:val="en-US"/>
              </w:rPr>
              <w:t xml:space="preserve">Health – </w:t>
            </w:r>
          </w:p>
          <w:p w:rsidR="008D347D" w:rsidRPr="00515496" w:rsidRDefault="008D347D" w:rsidP="0053151E">
            <w:pPr>
              <w:rPr>
                <w:noProof/>
                <w:lang w:val="en-US"/>
              </w:rPr>
            </w:pPr>
            <w:r w:rsidRPr="00515496">
              <w:rPr>
                <w:noProof/>
                <w:lang w:val="en-US"/>
              </w:rPr>
              <w:t>Increase in overall life expectancy (males and females)</w:t>
            </w:r>
          </w:p>
          <w:p w:rsidR="008D347D" w:rsidRPr="00515496" w:rsidRDefault="008D347D" w:rsidP="0053151E">
            <w:pPr>
              <w:rPr>
                <w:noProof/>
                <w:lang w:val="en-US"/>
              </w:rPr>
            </w:pPr>
            <w:r w:rsidRPr="00515496">
              <w:rPr>
                <w:noProof/>
                <w:lang w:val="en-US"/>
              </w:rPr>
              <w:t>Reducation in percentage of deaths under 75</w:t>
            </w:r>
          </w:p>
          <w:p w:rsidR="008D347D" w:rsidRPr="00515496" w:rsidRDefault="008D347D" w:rsidP="0053151E">
            <w:pPr>
              <w:rPr>
                <w:noProof/>
                <w:lang w:val="en-US"/>
              </w:rPr>
            </w:pPr>
            <w:r w:rsidRPr="00515496">
              <w:rPr>
                <w:noProof/>
                <w:lang w:val="en-US"/>
              </w:rPr>
              <w:t>Reducation in life suicide rate (males and females)</w:t>
            </w:r>
          </w:p>
          <w:p w:rsidR="008D347D" w:rsidRPr="00515496" w:rsidRDefault="008D347D" w:rsidP="0053151E">
            <w:pPr>
              <w:rPr>
                <w:noProof/>
                <w:lang w:val="en-US"/>
              </w:rPr>
            </w:pPr>
            <w:r w:rsidRPr="00515496">
              <w:rPr>
                <w:noProof/>
                <w:lang w:val="en-US"/>
              </w:rPr>
              <w:t xml:space="preserve">Reduction of births to teenage mothers </w:t>
            </w:r>
          </w:p>
          <w:p w:rsidR="008D347D" w:rsidRPr="00515496" w:rsidRDefault="008D347D" w:rsidP="0053151E">
            <w:pPr>
              <w:rPr>
                <w:noProof/>
                <w:lang w:val="en-US"/>
              </w:rPr>
            </w:pPr>
            <w:r w:rsidRPr="00515496">
              <w:rPr>
                <w:b/>
                <w:noProof/>
                <w:lang w:val="en-US"/>
              </w:rPr>
              <w:t xml:space="preserve">Crime &amp; Anti-Social Behaviour – </w:t>
            </w:r>
          </w:p>
          <w:p w:rsidR="008D347D" w:rsidRPr="00515496" w:rsidRDefault="008D347D" w:rsidP="0053151E">
            <w:pPr>
              <w:rPr>
                <w:noProof/>
                <w:lang w:val="en-US"/>
              </w:rPr>
            </w:pPr>
            <w:r w:rsidRPr="00515496">
              <w:rPr>
                <w:noProof/>
                <w:lang w:val="en-US"/>
              </w:rPr>
              <w:t>Reduction in violent crime rate</w:t>
            </w:r>
          </w:p>
          <w:p w:rsidR="008D347D" w:rsidRPr="00515496" w:rsidRDefault="008D347D" w:rsidP="0053151E">
            <w:pPr>
              <w:rPr>
                <w:noProof/>
                <w:lang w:val="en-US"/>
              </w:rPr>
            </w:pPr>
            <w:r w:rsidRPr="00515496">
              <w:rPr>
                <w:noProof/>
                <w:lang w:val="en-US"/>
              </w:rPr>
              <w:t>Reduction in anti-social behaviour incidents</w:t>
            </w:r>
          </w:p>
          <w:p w:rsidR="008D347D" w:rsidRPr="00515496" w:rsidRDefault="008D347D" w:rsidP="0053151E">
            <w:pPr>
              <w:rPr>
                <w:noProof/>
                <w:lang w:val="en-US"/>
              </w:rPr>
            </w:pPr>
            <w:r w:rsidRPr="00515496">
              <w:rPr>
                <w:b/>
                <w:noProof/>
                <w:lang w:val="en-US"/>
              </w:rPr>
              <w:t xml:space="preserve">Physical Renewal – </w:t>
            </w:r>
          </w:p>
          <w:p w:rsidR="008D347D" w:rsidRPr="00515496" w:rsidRDefault="008D347D" w:rsidP="0053151E">
            <w:pPr>
              <w:rPr>
                <w:noProof/>
                <w:lang w:val="en-US"/>
              </w:rPr>
            </w:pPr>
            <w:r w:rsidRPr="00515496">
              <w:rPr>
                <w:noProof/>
                <w:lang w:val="en-US"/>
              </w:rPr>
              <w:t>Reduction in area of derelict sites</w:t>
            </w:r>
          </w:p>
          <w:p w:rsidR="008D347D" w:rsidRPr="00515496" w:rsidRDefault="008D347D" w:rsidP="0053151E">
            <w:pPr>
              <w:rPr>
                <w:noProof/>
                <w:lang w:val="en-US"/>
              </w:rPr>
            </w:pPr>
            <w:r w:rsidRPr="00515496">
              <w:rPr>
                <w:noProof/>
                <w:lang w:val="en-US"/>
              </w:rPr>
              <w:t>Increased satisfaction levels with local environment</w:t>
            </w:r>
          </w:p>
          <w:p w:rsidR="008D347D" w:rsidRPr="00515496" w:rsidRDefault="008D347D" w:rsidP="0053151E">
            <w:pPr>
              <w:rPr>
                <w:noProof/>
                <w:lang w:val="en-US"/>
              </w:rPr>
            </w:pPr>
            <w:r w:rsidRPr="00515496">
              <w:rPr>
                <w:noProof/>
                <w:lang w:val="en-US"/>
              </w:rPr>
              <w:t>Increase in number/quality of community facilities</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sidRPr="00F602C8">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pPr>
              <w:ind w:left="-96"/>
              <w:rPr>
                <w:b/>
              </w:rPr>
            </w:pPr>
            <w:r w:rsidRPr="00F602C8">
              <w:rPr>
                <w:b/>
              </w:rPr>
              <w:t xml:space="preserve">Transformational Themes: </w:t>
            </w:r>
          </w:p>
          <w:p w:rsidR="008D347D" w:rsidRPr="00F602C8" w:rsidRDefault="008D347D" w:rsidP="0053151E">
            <w:pPr>
              <w:ind w:left="-96"/>
            </w:pPr>
            <w:r w:rsidRPr="00F602C8">
              <w:t>Building Better Communities</w:t>
            </w:r>
          </w:p>
          <w:p w:rsidR="008D347D" w:rsidRPr="00F602C8" w:rsidRDefault="008D347D" w:rsidP="0053151E">
            <w:pPr>
              <w:ind w:left="-96"/>
            </w:pPr>
            <w:r w:rsidRPr="00F602C8">
              <w:t>Education &amp; Skills</w:t>
            </w:r>
          </w:p>
          <w:p w:rsidR="008D347D" w:rsidRPr="00F602C8" w:rsidRDefault="008D347D" w:rsidP="0053151E">
            <w:pPr>
              <w:ind w:left="-96"/>
            </w:pPr>
            <w:r w:rsidRPr="00F602C8">
              <w:t>Employment &amp; Economy</w:t>
            </w:r>
          </w:p>
          <w:p w:rsidR="008D347D" w:rsidRPr="00F602C8" w:rsidRDefault="008D347D" w:rsidP="0053151E">
            <w:pPr>
              <w:ind w:left="-96"/>
            </w:pPr>
            <w:r w:rsidRPr="00F602C8">
              <w:t>Health &amp; Well Being</w:t>
            </w:r>
          </w:p>
          <w:p w:rsidR="008D347D" w:rsidRPr="00F602C8" w:rsidRDefault="008D347D" w:rsidP="0053151E">
            <w:pPr>
              <w:ind w:left="-96"/>
            </w:pPr>
            <w:r w:rsidRPr="00F602C8">
              <w:rPr>
                <w:noProof/>
                <w:lang w:val="en-US"/>
              </w:rPr>
              <w:t>Sustainable &amp; Connected City Region</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r w:rsidRPr="00F602C8">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059FF" w:rsidRDefault="008D347D" w:rsidP="0053151E">
            <w:pPr>
              <w:rPr>
                <w:color w:val="FF0000"/>
              </w:rPr>
            </w:pPr>
            <w:r w:rsidRPr="00F059FF">
              <w:rPr>
                <w:color w:val="FF0000"/>
              </w:rPr>
              <w:t xml:space="preserve">To insert   </w:t>
            </w:r>
          </w:p>
          <w:p w:rsidR="008D347D" w:rsidRPr="00F602C8" w:rsidRDefault="008D347D" w:rsidP="0053151E"/>
        </w:tc>
      </w:tr>
      <w:tr w:rsidR="008D347D" w:rsidRPr="00F602C8" w:rsidTr="0053151E">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sidRPr="00F602C8">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C54C43" w:rsidRDefault="008D347D" w:rsidP="0053151E">
            <w:r w:rsidRPr="00C54C43">
              <w:t>It is important for the development, co-ordination, delivery and success of the Neighbourhood Action Plan that Technical</w:t>
            </w:r>
            <w:r>
              <w:t xml:space="preserve"> Assistance </w:t>
            </w:r>
            <w:r w:rsidRPr="00C54C43">
              <w:t xml:space="preserve">is provided by the </w:t>
            </w:r>
            <w:r>
              <w:t>D</w:t>
            </w:r>
            <w:r w:rsidRPr="00C54C43">
              <w:t>epartment to the Neighbourhood Partnership Boards.</w:t>
            </w:r>
          </w:p>
          <w:p w:rsidR="008D347D" w:rsidRPr="00C54C43" w:rsidRDefault="008D347D" w:rsidP="0053151E"/>
          <w:p w:rsidR="008D347D" w:rsidRPr="00CC0263" w:rsidRDefault="008D347D" w:rsidP="0053151E">
            <w:r w:rsidRPr="000D1A13">
              <w:t>Triax Ltd through the Neighbourhood Partnership Board have continued to develop the Triax Action Plan as a working</w:t>
            </w:r>
            <w:r w:rsidR="00CC0263">
              <w:t xml:space="preserve"> document to address community </w:t>
            </w:r>
            <w:r w:rsidRPr="000D1A13">
              <w:t>issues and priorities and to take the lead  in managing the Neighbourhood Renewal process in the Cityside Neighbourhood Renewal area by  implementing priorities within the Triax Neighbourhood Renewal Action Plan addressing all 4 strategic the Economic, Physical, Social and Community objectives of Neighbourhood Renewal.</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r w:rsidRPr="00F602C8">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Charles Lamberton –</w:t>
            </w:r>
            <w:r w:rsidRPr="00F602C8">
              <w:t xml:space="preserve"> </w:t>
            </w:r>
            <w:r>
              <w:t>Triax Strategy Manager</w:t>
            </w:r>
          </w:p>
          <w:p w:rsidR="008D347D" w:rsidRPr="00F602C8" w:rsidRDefault="008D347D" w:rsidP="0053151E">
            <w:r w:rsidRPr="00F602C8">
              <w:t>Tel:  02871 36</w:t>
            </w:r>
            <w:r>
              <w:t>7007</w:t>
            </w:r>
          </w:p>
          <w:p w:rsidR="008D347D" w:rsidRPr="00F602C8" w:rsidRDefault="008D347D" w:rsidP="0053151E">
            <w:r w:rsidRPr="00F602C8">
              <w:t xml:space="preserve">Email:  </w:t>
            </w:r>
            <w:r>
              <w:t>Charles@triaxtaskforce.org</w:t>
            </w:r>
          </w:p>
        </w:tc>
      </w:tr>
    </w:tbl>
    <w:p w:rsidR="008D347D" w:rsidRPr="00C939BC"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tbl>
      <w:tblPr>
        <w:tblW w:w="10774" w:type="dxa"/>
        <w:tblInd w:w="-565" w:type="dxa"/>
        <w:tblCellMar>
          <w:left w:w="0" w:type="dxa"/>
          <w:right w:w="0" w:type="dxa"/>
        </w:tblCellMar>
        <w:tblLook w:val="04A0"/>
      </w:tblPr>
      <w:tblGrid>
        <w:gridCol w:w="2552"/>
        <w:gridCol w:w="8222"/>
      </w:tblGrid>
      <w:tr w:rsidR="008D347D" w:rsidRPr="00345021" w:rsidTr="0053151E">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Pr="00345021" w:rsidRDefault="008D347D" w:rsidP="0053151E">
            <w:r w:rsidRPr="00345021">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Default="008D347D" w:rsidP="0053151E">
            <w:pPr>
              <w:rPr>
                <w:b/>
                <w:bCs/>
              </w:rPr>
            </w:pPr>
            <w:r w:rsidRPr="00345021">
              <w:rPr>
                <w:b/>
                <w:bCs/>
              </w:rPr>
              <w:t>Community</w:t>
            </w:r>
          </w:p>
          <w:p w:rsidR="008D347D" w:rsidRPr="00345021" w:rsidRDefault="008D347D" w:rsidP="0053151E">
            <w:r>
              <w:rPr>
                <w:b/>
                <w:bCs/>
              </w:rPr>
              <w:t>NB This project is Cross Cutting with Community as the main focus</w:t>
            </w:r>
          </w:p>
        </w:tc>
      </w:tr>
      <w:tr w:rsidR="008D347D" w:rsidRPr="00F602C8" w:rsidTr="0053151E">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r>
              <w:rPr>
                <w:color w:val="000000"/>
                <w:kern w:val="24"/>
              </w:rPr>
              <w:t xml:space="preserve">Bogside &amp; Brandywell Initiative </w:t>
            </w:r>
            <w:r w:rsidRPr="00F602C8">
              <w:rPr>
                <w:color w:val="000000"/>
                <w:kern w:val="24"/>
              </w:rPr>
              <w:t xml:space="preserve">– Triax Neighbourhood </w:t>
            </w:r>
            <w:r>
              <w:rPr>
                <w:color w:val="000000"/>
                <w:kern w:val="24"/>
              </w:rPr>
              <w:t>Management Team</w:t>
            </w:r>
            <w:r w:rsidRPr="00F602C8">
              <w:rPr>
                <w:color w:val="000000"/>
                <w:kern w:val="24"/>
              </w:rPr>
              <w:t xml:space="preserve">  </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sidRPr="00FE67D3">
              <w:t xml:space="preserve">The aim of the Bogside &amp; Brandywell Initiative – Triax </w:t>
            </w:r>
            <w:r w:rsidRPr="00FE67D3">
              <w:rPr>
                <w:color w:val="000000"/>
              </w:rPr>
              <w:t>Neighbourhood Management Team is to provide a strategic development team within the Cityside NRA as an integrated unit designed to plan, develop, implement, monitor and review key activities and programmes that will facilitate the achievement of the strategic objectives of NR.  This team co-ordinates and facilitates the inclusion and participation of local residents, community groups and statutory agencies to address and resolve community issues, to promote NR, to assist in the delivery of the NAP priorities therefore improving the quality of life for residents living in the Cityside NR area.</w:t>
            </w:r>
            <w:r w:rsidRPr="00FE67D3">
              <w:t xml:space="preserve">   </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Include:</w:t>
            </w:r>
          </w:p>
          <w:p w:rsidR="008D347D" w:rsidRPr="00F602C8" w:rsidRDefault="008D347D" w:rsidP="0053151E">
            <w:r>
              <w:t xml:space="preserve">Resident Engagement; Interface Engagement; Statutory Engagement on local issues; Physical Environment Initiatives  eg Graffiti; Community Maintenance &amp; Improvements; Anti-social Behaviour Initiatives; Bonfire Initiatives; Community Safety Initiatives re Community Safety Forum; Youth Initiatives re Youth Sub Group; School Engagement Programmes for local Initiatives; </w:t>
            </w:r>
            <w:r w:rsidRPr="0072127C">
              <w:t>Information Workshop in Fountain iro services delivered for area</w:t>
            </w:r>
            <w:r>
              <w:t>; Operation Snowball.</w:t>
            </w:r>
          </w:p>
        </w:tc>
      </w:tr>
      <w:tr w:rsidR="008D347D" w:rsidRPr="00F602C8" w:rsidTr="0053151E">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Pr>
                <w:b/>
                <w:bCs/>
              </w:rPr>
              <w:t>Cityside NR Action Plan:</w:t>
            </w:r>
            <w:r>
              <w:rPr>
                <w:b/>
                <w:bCs/>
              </w:rPr>
              <w:br/>
            </w:r>
            <w:r>
              <w:t>- Economic Renewal</w:t>
            </w:r>
            <w:r>
              <w:br/>
              <w:t>- Economic Renewal and Social Renewal</w:t>
            </w:r>
            <w:r>
              <w:br/>
              <w:t>- Community, Economic, Social and Physical Renewal</w:t>
            </w:r>
            <w:r>
              <w:br/>
              <w:t>- Community Renewal and Social Renewal</w:t>
            </w:r>
            <w:r>
              <w:br/>
              <w:t>- Community Renewal and Physical Renewal</w:t>
            </w:r>
            <w:r>
              <w:br/>
              <w:t>- Social Renewal and Physical Renewal</w:t>
            </w:r>
          </w:p>
        </w:tc>
      </w:tr>
      <w:tr w:rsidR="008D347D" w:rsidRPr="009020C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9020C3" w:rsidRDefault="008D347D" w:rsidP="0053151E">
            <w:r>
              <w:rPr>
                <w:bCs/>
              </w:rPr>
              <w:t>To</w:t>
            </w:r>
            <w:r w:rsidRPr="009020C3">
              <w:rPr>
                <w:bCs/>
              </w:rPr>
              <w:t xml:space="preserve"> provi</w:t>
            </w:r>
            <w:r>
              <w:rPr>
                <w:bCs/>
              </w:rPr>
              <w:t>de</w:t>
            </w:r>
            <w:r w:rsidRPr="009020C3">
              <w:rPr>
                <w:bCs/>
              </w:rPr>
              <w:t xml:space="preserve"> a Triax Neighbourhood Management Team within the Cityside Neighbourhood Renewal Area with the core function of having an integrated unit designed to plan, develop, implement, monitor and review key activities and programmes that will facilitate the achievement of the strategic objectives of Neighbourhood Renewal.  </w:t>
            </w:r>
          </w:p>
        </w:tc>
      </w:tr>
      <w:tr w:rsidR="008D347D" w:rsidRPr="00D1339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D13393" w:rsidRDefault="008D347D" w:rsidP="0053151E">
            <w:r w:rsidRPr="00D13393">
              <w:rPr>
                <w:color w:val="000000"/>
              </w:rPr>
              <w:t>A team is in place working closely with residents at ground level and service providers addressing local  issues and delivering  environmental projects, community clean ups, graffiti removal, traffic calming, resident parking, diversionary youth activities, support for interface tensions, summer programmes, allotment schemes, street planning for social housing developments, lobbying for key infrastructural developments in the area, and community safety initiatives all of which have assisted in improving the quality of life for residents in the Triax NRA.</w:t>
            </w:r>
          </w:p>
        </w:tc>
      </w:tr>
      <w:tr w:rsidR="008D347D" w:rsidRPr="009020C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9020C3" w:rsidRDefault="008D347D" w:rsidP="0053151E">
            <w:pPr>
              <w:rPr>
                <w:noProof/>
                <w:lang w:val="en-US"/>
              </w:rPr>
            </w:pPr>
            <w:r w:rsidRPr="009020C3">
              <w:rPr>
                <w:b/>
                <w:noProof/>
                <w:lang w:val="en-US"/>
              </w:rPr>
              <w:t xml:space="preserve">Community Renewal: </w:t>
            </w:r>
          </w:p>
          <w:p w:rsidR="008D347D" w:rsidRPr="009020C3" w:rsidRDefault="008D347D" w:rsidP="0053151E">
            <w:pPr>
              <w:rPr>
                <w:noProof/>
                <w:lang w:val="en-US"/>
              </w:rPr>
            </w:pPr>
            <w:r w:rsidRPr="009020C3">
              <w:rPr>
                <w:noProof/>
                <w:lang w:val="en-US"/>
              </w:rPr>
              <w:t>Increase in community capacity</w:t>
            </w:r>
          </w:p>
          <w:p w:rsidR="008D347D" w:rsidRPr="009020C3" w:rsidRDefault="008D347D" w:rsidP="0053151E">
            <w:pPr>
              <w:rPr>
                <w:noProof/>
                <w:lang w:val="en-US"/>
              </w:rPr>
            </w:pPr>
            <w:r w:rsidRPr="009020C3">
              <w:rPr>
                <w:noProof/>
                <w:lang w:val="en-US"/>
              </w:rPr>
              <w:t>Increase in the percentage of residents involved in volunteering activities</w:t>
            </w:r>
          </w:p>
          <w:p w:rsidR="008D347D" w:rsidRPr="009020C3" w:rsidRDefault="008D347D" w:rsidP="0053151E">
            <w:pPr>
              <w:rPr>
                <w:noProof/>
                <w:lang w:val="en-US"/>
              </w:rPr>
            </w:pPr>
            <w:r w:rsidRPr="009020C3">
              <w:rPr>
                <w:noProof/>
                <w:lang w:val="en-US"/>
              </w:rPr>
              <w:t>Improvement in community relations</w:t>
            </w:r>
          </w:p>
          <w:p w:rsidR="008D347D" w:rsidRPr="009020C3" w:rsidRDefault="008D347D" w:rsidP="0053151E">
            <w:pPr>
              <w:rPr>
                <w:b/>
                <w:noProof/>
                <w:lang w:val="en-US"/>
              </w:rPr>
            </w:pPr>
            <w:r w:rsidRPr="009020C3">
              <w:rPr>
                <w:b/>
                <w:noProof/>
                <w:lang w:val="en-US"/>
              </w:rPr>
              <w:t xml:space="preserve">Social Renewal: </w:t>
            </w:r>
          </w:p>
          <w:p w:rsidR="008D347D" w:rsidRPr="009020C3" w:rsidRDefault="008D347D" w:rsidP="0053151E">
            <w:pPr>
              <w:rPr>
                <w:noProof/>
                <w:lang w:val="en-US"/>
              </w:rPr>
            </w:pPr>
            <w:r w:rsidRPr="009020C3">
              <w:rPr>
                <w:b/>
                <w:noProof/>
                <w:lang w:val="en-US"/>
              </w:rPr>
              <w:t xml:space="preserve">Crime &amp; Anti-Social Behaviour  </w:t>
            </w:r>
          </w:p>
          <w:p w:rsidR="008D347D" w:rsidRPr="009020C3" w:rsidRDefault="008D347D" w:rsidP="0053151E">
            <w:pPr>
              <w:rPr>
                <w:noProof/>
                <w:lang w:val="en-US"/>
              </w:rPr>
            </w:pPr>
            <w:r w:rsidRPr="009020C3">
              <w:rPr>
                <w:noProof/>
                <w:lang w:val="en-US"/>
              </w:rPr>
              <w:lastRenderedPageBreak/>
              <w:t>Reduction in violent crime rate</w:t>
            </w:r>
          </w:p>
          <w:p w:rsidR="008D347D" w:rsidRPr="009020C3" w:rsidRDefault="008D347D" w:rsidP="0053151E">
            <w:pPr>
              <w:rPr>
                <w:noProof/>
                <w:lang w:val="en-US"/>
              </w:rPr>
            </w:pPr>
            <w:r w:rsidRPr="009020C3">
              <w:rPr>
                <w:noProof/>
                <w:lang w:val="en-US"/>
              </w:rPr>
              <w:t>Reduction in anti-social behaviour incidents</w:t>
            </w:r>
          </w:p>
          <w:p w:rsidR="008D347D" w:rsidRPr="009020C3" w:rsidRDefault="008D347D" w:rsidP="0053151E">
            <w:pPr>
              <w:jc w:val="both"/>
              <w:rPr>
                <w:noProof/>
                <w:lang w:val="en-US"/>
              </w:rPr>
            </w:pPr>
            <w:r w:rsidRPr="009020C3">
              <w:rPr>
                <w:b/>
                <w:noProof/>
                <w:lang w:val="en-US"/>
              </w:rPr>
              <w:t xml:space="preserve">Economic Renewal and Worklessness: </w:t>
            </w:r>
          </w:p>
          <w:p w:rsidR="008D347D" w:rsidRPr="009020C3" w:rsidRDefault="008D347D" w:rsidP="0053151E">
            <w:pPr>
              <w:jc w:val="both"/>
              <w:rPr>
                <w:noProof/>
                <w:lang w:val="en-US"/>
              </w:rPr>
            </w:pPr>
            <w:r w:rsidRPr="009020C3">
              <w:rPr>
                <w:noProof/>
                <w:lang w:val="en-US"/>
              </w:rPr>
              <w:t>Reduction in the percentage of population economically inactive</w:t>
            </w:r>
          </w:p>
          <w:p w:rsidR="008D347D" w:rsidRPr="009020C3" w:rsidRDefault="008D347D" w:rsidP="0053151E">
            <w:pPr>
              <w:jc w:val="both"/>
              <w:rPr>
                <w:rFonts w:ascii="Arial" w:hAnsi="Arial" w:cs="Arial"/>
                <w:noProof/>
                <w:sz w:val="20"/>
                <w:szCs w:val="20"/>
                <w:lang w:val="en-US"/>
              </w:rPr>
            </w:pPr>
            <w:r w:rsidRPr="009020C3">
              <w:rPr>
                <w:noProof/>
                <w:lang w:val="en-US"/>
              </w:rPr>
              <w:t>Increase in proportion of business start-ups</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pPr>
              <w:ind w:left="-96"/>
              <w:rPr>
                <w:b/>
              </w:rPr>
            </w:pPr>
            <w:r w:rsidRPr="00F602C8">
              <w:rPr>
                <w:b/>
              </w:rPr>
              <w:t xml:space="preserve">Transformational Themes: </w:t>
            </w:r>
          </w:p>
          <w:p w:rsidR="008D347D" w:rsidRPr="00F602C8" w:rsidRDefault="008D347D" w:rsidP="0053151E">
            <w:pPr>
              <w:ind w:left="-96"/>
            </w:pPr>
            <w:r w:rsidRPr="00F602C8">
              <w:t>Building Better Communities</w:t>
            </w:r>
          </w:p>
          <w:p w:rsidR="008D347D" w:rsidRPr="00F602C8" w:rsidRDefault="008D347D" w:rsidP="0053151E">
            <w:pPr>
              <w:ind w:left="-96"/>
            </w:pPr>
            <w:r w:rsidRPr="00F602C8">
              <w:t>Employment &amp; Economy</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CC0263">
            <w:r>
              <w:t xml:space="preserve">BBI Fountain </w:t>
            </w:r>
            <w:r w:rsidR="00CC0263">
              <w:t xml:space="preserve">NR Workshop:                   </w:t>
            </w:r>
            <w:r>
              <w:t>BBI Youth Initiative</w:t>
            </w:r>
            <w:r w:rsidRPr="00F602C8">
              <w:t xml:space="preserve"> </w:t>
            </w:r>
            <w:r w:rsidR="0053084B">
              <w:rPr>
                <w:noProof/>
              </w:rPr>
              <w:drawing>
                <wp:inline distT="0" distB="0" distL="0" distR="0">
                  <wp:extent cx="2280285" cy="1520190"/>
                  <wp:effectExtent l="19050" t="0" r="5715" b="0"/>
                  <wp:docPr id="1" name="Picture 1" descr="2012-05-16 19 16 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5-16 19 16 30 (2)"/>
                          <pic:cNvPicPr>
                            <a:picLocks noChangeAspect="1" noChangeArrowheads="1"/>
                          </pic:cNvPicPr>
                        </pic:nvPicPr>
                        <pic:blipFill>
                          <a:blip r:embed="rId9" cstate="print"/>
                          <a:srcRect/>
                          <a:stretch>
                            <a:fillRect/>
                          </a:stretch>
                        </pic:blipFill>
                        <pic:spPr bwMode="auto">
                          <a:xfrm>
                            <a:off x="0" y="0"/>
                            <a:ext cx="2280285" cy="1520190"/>
                          </a:xfrm>
                          <a:prstGeom prst="rect">
                            <a:avLst/>
                          </a:prstGeom>
                          <a:noFill/>
                          <a:ln w="9525">
                            <a:noFill/>
                            <a:miter lim="800000"/>
                            <a:headEnd/>
                            <a:tailEnd/>
                          </a:ln>
                        </pic:spPr>
                      </pic:pic>
                    </a:graphicData>
                  </a:graphic>
                </wp:inline>
              </w:drawing>
            </w:r>
            <w:r>
              <w:t xml:space="preserve"> </w:t>
            </w:r>
            <w:r w:rsidR="00CC0263">
              <w:t xml:space="preserve">    </w:t>
            </w:r>
            <w:r>
              <w:t xml:space="preserve"> </w:t>
            </w:r>
            <w:r w:rsidR="0053084B">
              <w:rPr>
                <w:noProof/>
              </w:rPr>
              <w:drawing>
                <wp:inline distT="0" distB="0" distL="0" distR="0">
                  <wp:extent cx="2256155" cy="1496060"/>
                  <wp:effectExtent l="19050" t="0" r="0" b="0"/>
                  <wp:docPr id="2" name="Picture 2" descr="Catherine 02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erine 024 (2)"/>
                          <pic:cNvPicPr>
                            <a:picLocks noChangeAspect="1" noChangeArrowheads="1"/>
                          </pic:cNvPicPr>
                        </pic:nvPicPr>
                        <pic:blipFill>
                          <a:blip r:embed="rId10" cstate="print"/>
                          <a:srcRect/>
                          <a:stretch>
                            <a:fillRect/>
                          </a:stretch>
                        </pic:blipFill>
                        <pic:spPr bwMode="auto">
                          <a:xfrm>
                            <a:off x="0" y="0"/>
                            <a:ext cx="2256155" cy="1496060"/>
                          </a:xfrm>
                          <a:prstGeom prst="rect">
                            <a:avLst/>
                          </a:prstGeom>
                          <a:noFill/>
                          <a:ln w="9525">
                            <a:noFill/>
                            <a:miter lim="800000"/>
                            <a:headEnd/>
                            <a:tailEnd/>
                          </a:ln>
                        </pic:spPr>
                      </pic:pic>
                    </a:graphicData>
                  </a:graphic>
                </wp:inline>
              </w:drawing>
            </w:r>
          </w:p>
        </w:tc>
      </w:tr>
      <w:tr w:rsidR="008D347D" w:rsidRPr="00F602C8" w:rsidTr="0053151E">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BD35A7" w:rsidRDefault="008D347D" w:rsidP="0053151E">
            <w:r w:rsidRPr="00BD35A7">
              <w:t>The Triax Neighbourhood Management Team play vital role in the development and delivery of the Triax Neighbourhood Action Plan and wider Neighbourhood Renewal Strategy.  The NMT are often the first interface between residents and service providers. The engagement of residents and the delivery of frontline services often build the confidence of residents to become more engaged in the various community and statutory services available across this area.</w:t>
            </w:r>
          </w:p>
          <w:p w:rsidR="008D347D" w:rsidRPr="00BD35A7" w:rsidRDefault="008D347D" w:rsidP="0053151E"/>
          <w:p w:rsidR="008D347D" w:rsidRPr="00BD35A7" w:rsidRDefault="008D347D" w:rsidP="0053151E">
            <w:r w:rsidRPr="00BD35A7">
              <w:t>The NMT team staff</w:t>
            </w:r>
            <w:r>
              <w:t xml:space="preserve"> </w:t>
            </w:r>
            <w:r w:rsidRPr="00BD35A7">
              <w:t xml:space="preserve"> are involved in numerous Triax sub-group, working groups and local partnership and play a central role in community safety, youth engagement and the physical environment. </w:t>
            </w:r>
          </w:p>
          <w:p w:rsidR="008D347D" w:rsidRPr="00BD35A7" w:rsidRDefault="008D347D" w:rsidP="0053151E"/>
          <w:p w:rsidR="008D347D" w:rsidRPr="00BD35A7" w:rsidRDefault="008D347D" w:rsidP="0053151E">
            <w:r w:rsidRPr="00BD35A7">
              <w:t>The NMT team help deliver Neighbourhood Action Plan by engaging with residents and delivering on a</w:t>
            </w:r>
            <w:r>
              <w:t xml:space="preserve"> number of identified priorities;</w:t>
            </w:r>
          </w:p>
          <w:p w:rsidR="008D347D" w:rsidRPr="00BD35A7" w:rsidRDefault="008D347D" w:rsidP="008D347D">
            <w:pPr>
              <w:pStyle w:val="ListParagraph"/>
              <w:numPr>
                <w:ilvl w:val="0"/>
                <w:numId w:val="28"/>
              </w:numPr>
              <w:tabs>
                <w:tab w:val="left" w:pos="480"/>
              </w:tabs>
            </w:pPr>
            <w:r w:rsidRPr="00BD35A7">
              <w:t xml:space="preserve">Community safety and fear of crime including Anti-community activity, risk taking behaviours, sectarian clashes and nuisance behaviour.  </w:t>
            </w:r>
          </w:p>
          <w:p w:rsidR="008D347D" w:rsidRPr="00BD35A7" w:rsidRDefault="008D347D" w:rsidP="008D347D">
            <w:pPr>
              <w:pStyle w:val="ListParagraph"/>
              <w:numPr>
                <w:ilvl w:val="0"/>
                <w:numId w:val="28"/>
              </w:numPr>
              <w:tabs>
                <w:tab w:val="left" w:pos="480"/>
              </w:tabs>
            </w:pPr>
            <w:r w:rsidRPr="00BD35A7">
              <w:t>How an area looks and how it is designed can be a major contributing factor to it feeling unsafe.</w:t>
            </w:r>
          </w:p>
          <w:p w:rsidR="008D347D" w:rsidRPr="00BD35A7" w:rsidRDefault="008D347D" w:rsidP="008D347D">
            <w:pPr>
              <w:pStyle w:val="ListParagraph"/>
              <w:numPr>
                <w:ilvl w:val="0"/>
                <w:numId w:val="28"/>
              </w:numPr>
              <w:tabs>
                <w:tab w:val="left" w:pos="480"/>
              </w:tabs>
            </w:pPr>
            <w:r w:rsidRPr="00BD35A7">
              <w:t>Improve service delivery of providers within Triax as residents have little knowledge of how statutory and other agencies are structured and thus how to go about influencing them</w:t>
            </w:r>
          </w:p>
          <w:p w:rsidR="008D347D" w:rsidRDefault="008D347D" w:rsidP="008D347D">
            <w:pPr>
              <w:pStyle w:val="ListParagraph"/>
              <w:numPr>
                <w:ilvl w:val="0"/>
                <w:numId w:val="28"/>
              </w:numPr>
              <w:tabs>
                <w:tab w:val="left" w:pos="480"/>
              </w:tabs>
            </w:pPr>
            <w:r w:rsidRPr="00BD35A7">
              <w:t xml:space="preserve">Lack of community self-esteem, knowledge and understanding of how to improve community and make change.  </w:t>
            </w:r>
          </w:p>
          <w:p w:rsidR="008D347D" w:rsidRPr="00BD35A7" w:rsidRDefault="008D347D" w:rsidP="0053151E">
            <w:pPr>
              <w:pStyle w:val="ListParagraph"/>
              <w:numPr>
                <w:ilvl w:val="0"/>
                <w:numId w:val="28"/>
              </w:numPr>
              <w:tabs>
                <w:tab w:val="left" w:pos="480"/>
              </w:tabs>
            </w:pPr>
            <w:r w:rsidRPr="002C72DE">
              <w:t>To improve the local environment in terms of, physical environment i.e. graffiti, litter, biodiversity i.e. green spaces, planting, priority species</w:t>
            </w:r>
            <w:r w:rsidR="00CC0263">
              <w:t>.</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Sean McMonagle –</w:t>
            </w:r>
            <w:r w:rsidRPr="00F602C8">
              <w:t xml:space="preserve"> </w:t>
            </w:r>
            <w:r>
              <w:t>BBI Manager</w:t>
            </w:r>
          </w:p>
          <w:p w:rsidR="008D347D" w:rsidRPr="00F602C8" w:rsidRDefault="008D347D" w:rsidP="0053151E">
            <w:r w:rsidRPr="00F602C8">
              <w:t xml:space="preserve">Tel:  02871 </w:t>
            </w:r>
            <w:r>
              <w:t>261916</w:t>
            </w:r>
          </w:p>
          <w:p w:rsidR="008D347D" w:rsidRPr="00F602C8" w:rsidRDefault="008D347D" w:rsidP="0053151E">
            <w:r w:rsidRPr="00F602C8">
              <w:t xml:space="preserve">Email:  </w:t>
            </w:r>
            <w:r>
              <w:t>seanmcconagle@hotmail.com</w:t>
            </w:r>
          </w:p>
        </w:tc>
      </w:tr>
    </w:tbl>
    <w:p w:rsidR="008D347D" w:rsidRDefault="008D347D" w:rsidP="00C939BC">
      <w:pPr>
        <w:rPr>
          <w:b/>
          <w:sz w:val="28"/>
          <w:szCs w:val="28"/>
        </w:rPr>
      </w:pPr>
    </w:p>
    <w:p w:rsidR="00556FE4" w:rsidRDefault="00556FE4" w:rsidP="00C939BC">
      <w:pPr>
        <w:rPr>
          <w:b/>
          <w:sz w:val="28"/>
          <w:szCs w:val="28"/>
        </w:rPr>
      </w:pPr>
    </w:p>
    <w:p w:rsidR="00556FE4" w:rsidRDefault="00556FE4" w:rsidP="00C939BC">
      <w:pPr>
        <w:rPr>
          <w:b/>
          <w:sz w:val="28"/>
          <w:szCs w:val="28"/>
        </w:rPr>
      </w:pPr>
    </w:p>
    <w:tbl>
      <w:tblPr>
        <w:tblW w:w="10774" w:type="dxa"/>
        <w:tblInd w:w="-565" w:type="dxa"/>
        <w:tblCellMar>
          <w:left w:w="0" w:type="dxa"/>
          <w:right w:w="0" w:type="dxa"/>
        </w:tblCellMar>
        <w:tblLook w:val="04A0"/>
      </w:tblPr>
      <w:tblGrid>
        <w:gridCol w:w="2552"/>
        <w:gridCol w:w="8222"/>
      </w:tblGrid>
      <w:tr w:rsidR="008D347D" w:rsidRPr="00345021" w:rsidTr="0053151E">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Pr="00345021" w:rsidRDefault="008D347D" w:rsidP="0053151E">
            <w:r w:rsidRPr="00345021">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Default="008D347D" w:rsidP="0053151E">
            <w:pPr>
              <w:rPr>
                <w:b/>
                <w:bCs/>
              </w:rPr>
            </w:pPr>
            <w:r w:rsidRPr="00345021">
              <w:rPr>
                <w:b/>
                <w:bCs/>
              </w:rPr>
              <w:t>Community</w:t>
            </w:r>
          </w:p>
          <w:p w:rsidR="008D347D" w:rsidRPr="00345021" w:rsidRDefault="008D347D" w:rsidP="0053151E">
            <w:r>
              <w:rPr>
                <w:b/>
                <w:bCs/>
              </w:rPr>
              <w:t>NB This project is Cross Cutting with Community as the main focus</w:t>
            </w:r>
          </w:p>
        </w:tc>
      </w:tr>
      <w:tr w:rsidR="008D347D" w:rsidRPr="00F602C8" w:rsidTr="0053151E">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602C8" w:rsidRDefault="008D347D" w:rsidP="0053151E">
            <w:r>
              <w:rPr>
                <w:color w:val="000000"/>
                <w:kern w:val="24"/>
              </w:rPr>
              <w:t xml:space="preserve">Creggan Country Park Enterprises Ltd  </w:t>
            </w:r>
            <w:r w:rsidRPr="00F602C8">
              <w:rPr>
                <w:color w:val="000000"/>
                <w:kern w:val="24"/>
              </w:rPr>
              <w:t xml:space="preserve">– Neighbourhood </w:t>
            </w:r>
            <w:r>
              <w:rPr>
                <w:color w:val="000000"/>
                <w:kern w:val="24"/>
              </w:rPr>
              <w:t xml:space="preserve"> Renewal Support Project</w:t>
            </w:r>
            <w:r w:rsidRPr="00F602C8">
              <w:rPr>
                <w:color w:val="000000"/>
                <w:kern w:val="24"/>
              </w:rPr>
              <w:t xml:space="preserve"> </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602C8" w:rsidRDefault="008D347D" w:rsidP="0053151E">
            <w:r w:rsidRPr="006A4CF3">
              <w:t>The aim of Creggan Country Park – NR Support Project is to assist in the p</w:t>
            </w:r>
            <w:r w:rsidRPr="006A4CF3">
              <w:rPr>
                <w:bCs/>
              </w:rPr>
              <w:t xml:space="preserve">rovision of a key environmental and social economy </w:t>
            </w:r>
            <w:r>
              <w:rPr>
                <w:bCs/>
              </w:rPr>
              <w:t>o</w:t>
            </w:r>
            <w:r w:rsidRPr="006A4CF3">
              <w:rPr>
                <w:bCs/>
              </w:rPr>
              <w:t xml:space="preserve">rganisation, Country Park &amp; Activity Centre within the Cityside NRA with the core function of delivering a range </w:t>
            </w:r>
            <w:r w:rsidRPr="006A4CF3">
              <w:rPr>
                <w:color w:val="000000"/>
              </w:rPr>
              <w:t>of services and activities, such as,  provision of outdoor activities and facilities to promote active lifestyle and healthy living, provision of volunteering and training projects to enhance skills and employability including placement based training, environmental improvement projects to enhance local green space, environmental projects and programmes including environmental education, to promote volunteering and to deliver youth initiatives linking education with activity all of which advocate community involvement, healthy lifestyles and environmental friendly initiatives to improve the quality of life within the Cityside NRA.</w:t>
            </w:r>
            <w:r w:rsidRPr="006A4CF3">
              <w:rPr>
                <w:bCs/>
              </w:rPr>
              <w:t xml:space="preserve">  </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Include:</w:t>
            </w:r>
          </w:p>
          <w:p w:rsidR="008D347D" w:rsidRPr="00D13393" w:rsidRDefault="008D347D" w:rsidP="0053151E">
            <w:r>
              <w:t xml:space="preserve">Environmental </w:t>
            </w:r>
            <w:r w:rsidRPr="00D13393">
              <w:t>Education and Outreach</w:t>
            </w:r>
          </w:p>
          <w:p w:rsidR="008D347D" w:rsidRPr="00D13393" w:rsidRDefault="008D347D" w:rsidP="0053151E">
            <w:r w:rsidRPr="00D13393">
              <w:t xml:space="preserve">Volunteering </w:t>
            </w:r>
          </w:p>
          <w:p w:rsidR="008D347D" w:rsidRPr="00D13393" w:rsidRDefault="008D347D" w:rsidP="0053151E">
            <w:r w:rsidRPr="00D13393">
              <w:t>Tree planting</w:t>
            </w:r>
          </w:p>
          <w:p w:rsidR="008D347D" w:rsidRPr="00D13393" w:rsidRDefault="008D347D" w:rsidP="0053151E">
            <w:r w:rsidRPr="00D13393">
              <w:t>Clean ups</w:t>
            </w:r>
          </w:p>
          <w:p w:rsidR="008D347D" w:rsidRDefault="008D347D" w:rsidP="0053151E">
            <w:r w:rsidRPr="00FB6DF9">
              <w:t>Habitat Survey and Management Plans</w:t>
            </w:r>
          </w:p>
          <w:p w:rsidR="008D347D" w:rsidRPr="00F602C8" w:rsidRDefault="008D347D" w:rsidP="0053151E">
            <w:r w:rsidRPr="00FB6DF9">
              <w:t xml:space="preserve">Watersports and Outdoor Pursuits </w:t>
            </w:r>
          </w:p>
        </w:tc>
      </w:tr>
      <w:tr w:rsidR="008D347D" w:rsidRPr="00FB6DF9" w:rsidTr="0053151E">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Default="008D347D" w:rsidP="0053151E">
            <w:pPr>
              <w:rPr>
                <w:noProof/>
                <w:lang w:val="en-US"/>
              </w:rPr>
            </w:pPr>
            <w:r>
              <w:rPr>
                <w:b/>
                <w:bCs/>
              </w:rPr>
              <w:t>Cityside NR Action Plan:</w:t>
            </w:r>
            <w:r>
              <w:rPr>
                <w:b/>
                <w:bCs/>
              </w:rPr>
              <w:br/>
            </w:r>
            <w:r>
              <w:rPr>
                <w:noProof/>
                <w:lang w:val="en-US"/>
              </w:rPr>
              <w:t xml:space="preserve">- </w:t>
            </w:r>
            <w:r w:rsidRPr="00FB6DF9">
              <w:rPr>
                <w:noProof/>
                <w:lang w:val="en-US"/>
              </w:rPr>
              <w:t>Community Renewal &amp; Social Renewa</w:t>
            </w:r>
            <w:r>
              <w:rPr>
                <w:noProof/>
                <w:lang w:val="en-US"/>
              </w:rPr>
              <w:t>l</w:t>
            </w:r>
          </w:p>
          <w:p w:rsidR="008D347D" w:rsidRPr="00FB6DF9" w:rsidRDefault="008D347D" w:rsidP="0053151E">
            <w:pPr>
              <w:rPr>
                <w:noProof/>
                <w:lang w:val="en-US"/>
              </w:rPr>
            </w:pPr>
            <w:r>
              <w:rPr>
                <w:noProof/>
                <w:lang w:val="en-US"/>
              </w:rPr>
              <w:t xml:space="preserve">- </w:t>
            </w:r>
            <w:r w:rsidRPr="00FB6DF9">
              <w:rPr>
                <w:noProof/>
                <w:lang w:val="en-US"/>
              </w:rPr>
              <w:t>Social Renewal</w:t>
            </w:r>
          </w:p>
          <w:p w:rsidR="008D347D" w:rsidRPr="00FB6DF9" w:rsidRDefault="008D347D" w:rsidP="0053151E">
            <w:pPr>
              <w:jc w:val="both"/>
              <w:rPr>
                <w:noProof/>
                <w:lang w:val="en-US"/>
              </w:rPr>
            </w:pPr>
            <w:r>
              <w:rPr>
                <w:noProof/>
                <w:lang w:val="en-US"/>
              </w:rPr>
              <w:t xml:space="preserve">- </w:t>
            </w:r>
            <w:r w:rsidRPr="00FB6DF9">
              <w:rPr>
                <w:noProof/>
                <w:lang w:val="en-US"/>
              </w:rPr>
              <w:t>Economic Renewal</w:t>
            </w:r>
          </w:p>
          <w:p w:rsidR="008D347D" w:rsidRPr="00FB6DF9" w:rsidRDefault="008D347D" w:rsidP="0053151E">
            <w:pPr>
              <w:jc w:val="both"/>
              <w:rPr>
                <w:rFonts w:ascii="Arial" w:hAnsi="Arial" w:cs="Arial"/>
                <w:noProof/>
                <w:sz w:val="20"/>
                <w:szCs w:val="20"/>
                <w:lang w:val="en-US"/>
              </w:rPr>
            </w:pPr>
            <w:r>
              <w:rPr>
                <w:noProof/>
                <w:lang w:val="en-US"/>
              </w:rPr>
              <w:t xml:space="preserve">- </w:t>
            </w:r>
            <w:r w:rsidRPr="00FB6DF9">
              <w:rPr>
                <w:noProof/>
                <w:lang w:val="en-US"/>
              </w:rPr>
              <w:t>Community, Economic,Social and Physical Renewal</w:t>
            </w:r>
          </w:p>
        </w:tc>
      </w:tr>
      <w:tr w:rsidR="008D347D" w:rsidRPr="000D2F5F"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0D2F5F" w:rsidRDefault="008D347D" w:rsidP="0053151E">
            <w:r>
              <w:rPr>
                <w:bCs/>
              </w:rPr>
              <w:t>To p</w:t>
            </w:r>
            <w:r w:rsidRPr="000D2F5F">
              <w:rPr>
                <w:bCs/>
              </w:rPr>
              <w:t>rovi</w:t>
            </w:r>
            <w:r>
              <w:rPr>
                <w:bCs/>
              </w:rPr>
              <w:t>de</w:t>
            </w:r>
            <w:r w:rsidRPr="000D2F5F">
              <w:rPr>
                <w:bCs/>
              </w:rPr>
              <w:t xml:space="preserve"> a key environmental and social economy organisation and Country Park</w:t>
            </w:r>
            <w:r>
              <w:rPr>
                <w:bCs/>
              </w:rPr>
              <w:t xml:space="preserve"> facility </w:t>
            </w:r>
            <w:r w:rsidRPr="000D2F5F">
              <w:rPr>
                <w:bCs/>
              </w:rPr>
              <w:t xml:space="preserve">within the Cityside Neighbourhood Renewal </w:t>
            </w:r>
            <w:r>
              <w:rPr>
                <w:bCs/>
              </w:rPr>
              <w:t>Area</w:t>
            </w:r>
            <w:r w:rsidRPr="000D2F5F">
              <w:rPr>
                <w:color w:val="000000"/>
              </w:rPr>
              <w:t xml:space="preserve">.  </w:t>
            </w:r>
          </w:p>
        </w:tc>
      </w:tr>
      <w:tr w:rsidR="008D347D" w:rsidRPr="000D2F5F"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0D2F5F" w:rsidRDefault="008D347D" w:rsidP="0053151E">
            <w:r>
              <w:rPr>
                <w:color w:val="000000"/>
              </w:rPr>
              <w:t>A</w:t>
            </w:r>
            <w:r w:rsidRPr="000D2F5F">
              <w:rPr>
                <w:color w:val="000000"/>
              </w:rPr>
              <w:t xml:space="preserve"> Country Park and Activity Centre</w:t>
            </w:r>
            <w:r>
              <w:rPr>
                <w:color w:val="000000"/>
              </w:rPr>
              <w:t xml:space="preserve"> facility is available and local residents, community organisations and schools have accessed </w:t>
            </w:r>
            <w:r w:rsidRPr="000D2F5F">
              <w:rPr>
                <w:color w:val="000000"/>
              </w:rPr>
              <w:t>outdoor activities and facilities</w:t>
            </w:r>
            <w:r>
              <w:rPr>
                <w:color w:val="000000"/>
              </w:rPr>
              <w:t xml:space="preserve">, </w:t>
            </w:r>
            <w:r w:rsidRPr="000D2F5F">
              <w:rPr>
                <w:color w:val="000000"/>
              </w:rPr>
              <w:t>youth diversion</w:t>
            </w:r>
            <w:r>
              <w:rPr>
                <w:color w:val="000000"/>
              </w:rPr>
              <w:t>ary</w:t>
            </w:r>
            <w:r w:rsidRPr="000D2F5F">
              <w:rPr>
                <w:color w:val="000000"/>
              </w:rPr>
              <w:t xml:space="preserve"> and cross community </w:t>
            </w:r>
            <w:r>
              <w:rPr>
                <w:color w:val="000000"/>
              </w:rPr>
              <w:t>initiatives</w:t>
            </w:r>
            <w:r w:rsidRPr="000D2F5F">
              <w:rPr>
                <w:color w:val="000000"/>
              </w:rPr>
              <w:t>, enviro</w:t>
            </w:r>
            <w:r>
              <w:rPr>
                <w:color w:val="000000"/>
              </w:rPr>
              <w:t xml:space="preserve">nmental  improvement projects, </w:t>
            </w:r>
            <w:r w:rsidRPr="000D2F5F">
              <w:rPr>
                <w:color w:val="000000"/>
              </w:rPr>
              <w:t>tree planting,</w:t>
            </w:r>
            <w:r>
              <w:rPr>
                <w:color w:val="000000"/>
              </w:rPr>
              <w:t xml:space="preserve"> improving green spaces,</w:t>
            </w:r>
            <w:r w:rsidRPr="000D2F5F">
              <w:rPr>
                <w:color w:val="000000"/>
              </w:rPr>
              <w:t xml:space="preserve"> </w:t>
            </w:r>
            <w:r>
              <w:rPr>
                <w:color w:val="000000"/>
              </w:rPr>
              <w:t xml:space="preserve">environmental education programmes, </w:t>
            </w:r>
            <w:r w:rsidRPr="000D2F5F">
              <w:rPr>
                <w:color w:val="000000"/>
              </w:rPr>
              <w:t xml:space="preserve">volunteering </w:t>
            </w:r>
            <w:r>
              <w:rPr>
                <w:color w:val="000000"/>
              </w:rPr>
              <w:t xml:space="preserve">opportunities, training opportunities etc </w:t>
            </w:r>
            <w:r w:rsidRPr="000D2F5F">
              <w:rPr>
                <w:color w:val="000000"/>
              </w:rPr>
              <w:t>all of which advocate</w:t>
            </w:r>
            <w:r>
              <w:rPr>
                <w:color w:val="000000"/>
              </w:rPr>
              <w:t>d</w:t>
            </w:r>
            <w:r w:rsidRPr="000D2F5F">
              <w:rPr>
                <w:color w:val="000000"/>
              </w:rPr>
              <w:t xml:space="preserve"> community involvement, </w:t>
            </w:r>
            <w:r>
              <w:rPr>
                <w:color w:val="000000"/>
              </w:rPr>
              <w:t xml:space="preserve">promoted </w:t>
            </w:r>
            <w:r w:rsidRPr="000D2F5F">
              <w:rPr>
                <w:color w:val="000000"/>
              </w:rPr>
              <w:t>volunteering and training initiatives, healthy lifestyles, environmental improvements and environmental friendly initiatives</w:t>
            </w:r>
            <w:r w:rsidRPr="000D2F5F">
              <w:rPr>
                <w:bCs/>
              </w:rPr>
              <w:t xml:space="preserve">.  </w:t>
            </w:r>
          </w:p>
        </w:tc>
      </w:tr>
      <w:tr w:rsidR="008D347D" w:rsidRPr="009020C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FB6DF9" w:rsidRDefault="008D347D" w:rsidP="0053151E">
            <w:pPr>
              <w:rPr>
                <w:noProof/>
                <w:lang w:val="en-US"/>
              </w:rPr>
            </w:pPr>
            <w:r w:rsidRPr="00FB6DF9">
              <w:rPr>
                <w:b/>
                <w:noProof/>
                <w:lang w:val="en-US"/>
              </w:rPr>
              <w:t xml:space="preserve">Social Renewal: </w:t>
            </w:r>
          </w:p>
          <w:p w:rsidR="008D347D" w:rsidRPr="00FB6DF9" w:rsidRDefault="008D347D" w:rsidP="0053151E">
            <w:pPr>
              <w:rPr>
                <w:noProof/>
                <w:lang w:val="en-US"/>
              </w:rPr>
            </w:pPr>
            <w:r w:rsidRPr="00FB6DF9">
              <w:rPr>
                <w:noProof/>
                <w:lang w:val="en-US"/>
              </w:rPr>
              <w:t>Health – Increase in overall life expectancy</w:t>
            </w:r>
          </w:p>
          <w:p w:rsidR="008D347D" w:rsidRPr="00FB6DF9" w:rsidRDefault="008D347D" w:rsidP="0053151E">
            <w:pPr>
              <w:rPr>
                <w:noProof/>
                <w:lang w:val="en-US"/>
              </w:rPr>
            </w:pPr>
            <w:r w:rsidRPr="00FB6DF9">
              <w:rPr>
                <w:b/>
                <w:noProof/>
                <w:lang w:val="en-US"/>
              </w:rPr>
              <w:t xml:space="preserve">Economic Renewal/Worklessness: </w:t>
            </w:r>
          </w:p>
          <w:p w:rsidR="008D347D" w:rsidRPr="00FB6DF9" w:rsidRDefault="008D347D" w:rsidP="0053151E">
            <w:pPr>
              <w:rPr>
                <w:noProof/>
                <w:lang w:val="en-US"/>
              </w:rPr>
            </w:pPr>
            <w:r w:rsidRPr="00FB6DF9">
              <w:rPr>
                <w:noProof/>
                <w:lang w:val="en-US"/>
              </w:rPr>
              <w:t>Increase in number of employee jobs</w:t>
            </w:r>
          </w:p>
          <w:p w:rsidR="008D347D" w:rsidRPr="00FB6DF9" w:rsidRDefault="008D347D" w:rsidP="0053151E">
            <w:pPr>
              <w:rPr>
                <w:noProof/>
                <w:lang w:val="en-US"/>
              </w:rPr>
            </w:pPr>
            <w:r w:rsidRPr="00FB6DF9">
              <w:rPr>
                <w:noProof/>
                <w:lang w:val="en-US"/>
              </w:rPr>
              <w:t>Reduction in percentage of population economically inactive</w:t>
            </w:r>
          </w:p>
          <w:p w:rsidR="008D347D" w:rsidRPr="00FB6DF9" w:rsidRDefault="008D347D" w:rsidP="0053151E">
            <w:pPr>
              <w:jc w:val="both"/>
              <w:rPr>
                <w:b/>
                <w:noProof/>
                <w:lang w:val="en-US"/>
              </w:rPr>
            </w:pPr>
            <w:r w:rsidRPr="00FB6DF9">
              <w:rPr>
                <w:b/>
                <w:noProof/>
                <w:lang w:val="en-US"/>
              </w:rPr>
              <w:t xml:space="preserve">Physical Renewal: </w:t>
            </w:r>
          </w:p>
          <w:p w:rsidR="008D347D" w:rsidRPr="009020C3" w:rsidRDefault="008D347D" w:rsidP="0053151E">
            <w:pPr>
              <w:jc w:val="both"/>
              <w:rPr>
                <w:rFonts w:ascii="Arial" w:hAnsi="Arial" w:cs="Arial"/>
                <w:noProof/>
                <w:sz w:val="20"/>
                <w:szCs w:val="20"/>
                <w:lang w:val="en-US"/>
              </w:rPr>
            </w:pPr>
            <w:r w:rsidRPr="00FB6DF9">
              <w:rPr>
                <w:noProof/>
                <w:lang w:val="en-US"/>
              </w:rPr>
              <w:t>Reduction in area of derelict sites</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B6DF9" w:rsidRDefault="008D347D" w:rsidP="0053151E">
            <w:pPr>
              <w:ind w:left="-96"/>
              <w:rPr>
                <w:b/>
              </w:rPr>
            </w:pPr>
            <w:r w:rsidRPr="00FB6DF9">
              <w:rPr>
                <w:b/>
              </w:rPr>
              <w:t xml:space="preserve">Transformational Themes: </w:t>
            </w:r>
          </w:p>
          <w:p w:rsidR="008D347D" w:rsidRPr="00FB6DF9" w:rsidRDefault="008D347D" w:rsidP="0053151E">
            <w:pPr>
              <w:ind w:left="-96"/>
              <w:rPr>
                <w:b/>
              </w:rPr>
            </w:pPr>
            <w:r w:rsidRPr="00FB6DF9">
              <w:rPr>
                <w:noProof/>
                <w:lang w:val="en-US"/>
              </w:rPr>
              <w:t>Building Better Communities</w:t>
            </w:r>
          </w:p>
          <w:p w:rsidR="008D347D" w:rsidRPr="00F602C8" w:rsidRDefault="008D347D" w:rsidP="0053151E">
            <w:pPr>
              <w:ind w:left="-96"/>
            </w:pPr>
            <w:r w:rsidRPr="00FB6DF9">
              <w:rPr>
                <w:noProof/>
                <w:lang w:val="en-US"/>
              </w:rPr>
              <w:t>Employment &amp; Economy</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Creggan Country Park Centre:                  Team building – Canoeing</w:t>
            </w:r>
          </w:p>
          <w:p w:rsidR="008D347D" w:rsidRPr="00F602C8" w:rsidRDefault="0053084B" w:rsidP="0053151E">
            <w:r>
              <w:rPr>
                <w:noProof/>
              </w:rPr>
              <w:drawing>
                <wp:inline distT="0" distB="0" distL="0" distR="0">
                  <wp:extent cx="2386965" cy="1828800"/>
                  <wp:effectExtent l="19050" t="0" r="0" b="0"/>
                  <wp:docPr id="3" name="Picture 3" descr="Activity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tyCentre"/>
                          <pic:cNvPicPr>
                            <a:picLocks noChangeAspect="1" noChangeArrowheads="1"/>
                          </pic:cNvPicPr>
                        </pic:nvPicPr>
                        <pic:blipFill>
                          <a:blip r:embed="rId11" cstate="print"/>
                          <a:srcRect/>
                          <a:stretch>
                            <a:fillRect/>
                          </a:stretch>
                        </pic:blipFill>
                        <pic:spPr bwMode="auto">
                          <a:xfrm>
                            <a:off x="0" y="0"/>
                            <a:ext cx="2386965" cy="1828800"/>
                          </a:xfrm>
                          <a:prstGeom prst="rect">
                            <a:avLst/>
                          </a:prstGeom>
                          <a:noFill/>
                          <a:ln w="9525">
                            <a:noFill/>
                            <a:miter lim="800000"/>
                            <a:headEnd/>
                            <a:tailEnd/>
                          </a:ln>
                        </pic:spPr>
                      </pic:pic>
                    </a:graphicData>
                  </a:graphic>
                </wp:inline>
              </w:drawing>
            </w:r>
            <w:r w:rsidR="008D347D">
              <w:rPr>
                <w:noProof/>
              </w:rPr>
              <w:t xml:space="preserve">   </w:t>
            </w:r>
            <w:r>
              <w:rPr>
                <w:noProof/>
              </w:rPr>
              <w:drawing>
                <wp:inline distT="0" distB="0" distL="0" distR="0">
                  <wp:extent cx="2386965" cy="1840865"/>
                  <wp:effectExtent l="19050" t="0" r="0" b="0"/>
                  <wp:docPr id="4" name="Picture 4" descr="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
                          <pic:cNvPicPr>
                            <a:picLocks noChangeAspect="1" noChangeArrowheads="1"/>
                          </pic:cNvPicPr>
                        </pic:nvPicPr>
                        <pic:blipFill>
                          <a:blip r:embed="rId12" cstate="print"/>
                          <a:srcRect/>
                          <a:stretch>
                            <a:fillRect/>
                          </a:stretch>
                        </pic:blipFill>
                        <pic:spPr bwMode="auto">
                          <a:xfrm>
                            <a:off x="0" y="0"/>
                            <a:ext cx="2386965" cy="1840865"/>
                          </a:xfrm>
                          <a:prstGeom prst="rect">
                            <a:avLst/>
                          </a:prstGeom>
                          <a:noFill/>
                          <a:ln w="9525">
                            <a:noFill/>
                            <a:miter lim="800000"/>
                            <a:headEnd/>
                            <a:tailEnd/>
                          </a:ln>
                        </pic:spPr>
                      </pic:pic>
                    </a:graphicData>
                  </a:graphic>
                </wp:inline>
              </w:drawing>
            </w:r>
          </w:p>
        </w:tc>
      </w:tr>
      <w:tr w:rsidR="008D347D" w:rsidRPr="00F602C8" w:rsidTr="0053151E">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2C72DE" w:rsidRDefault="008D347D" w:rsidP="0053151E">
            <w:r w:rsidRPr="002C72DE">
              <w:rPr>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2C72DE" w:rsidRDefault="008D347D" w:rsidP="0053151E">
            <w:r w:rsidRPr="002C72DE">
              <w:t>Creggan Country Park (CCP) offers a wide range of sporting, outdoor activity,  teambuilding, environmental and leisure activities, programmes and services to residents, schools, community organisations, youth organisations and sporting clubs.  This award winning facility in the heart of Creggan is an example of how communities working together with a vision can deliver real and meaningful change.</w:t>
            </w:r>
          </w:p>
          <w:p w:rsidR="008D347D" w:rsidRPr="002C72DE" w:rsidRDefault="008D347D" w:rsidP="0053151E"/>
          <w:p w:rsidR="008D347D" w:rsidRPr="002C72DE" w:rsidRDefault="008D347D" w:rsidP="0053151E">
            <w:r w:rsidRPr="002C72DE">
              <w:t>Staff at CCP have been to the fore in driving the Neighbourhood Renewal Strategy in this area and are involved a number of sub groups.  CCP take the laed and chair the Triax Environemtal Sub Group.  CCP ensure that Triax delivers on the NAP by providing leadership and support in a number of identified actions</w:t>
            </w:r>
            <w:r>
              <w:t xml:space="preserve"> and priorities</w:t>
            </w:r>
            <w:r w:rsidRPr="002C72DE">
              <w:t>;</w:t>
            </w:r>
          </w:p>
          <w:p w:rsidR="008D347D" w:rsidRPr="002C72DE" w:rsidRDefault="008D347D" w:rsidP="008D347D">
            <w:pPr>
              <w:pStyle w:val="ListParagraph"/>
              <w:numPr>
                <w:ilvl w:val="0"/>
                <w:numId w:val="28"/>
              </w:numPr>
              <w:tabs>
                <w:tab w:val="left" w:pos="480"/>
              </w:tabs>
            </w:pPr>
            <w:r w:rsidRPr="002C72DE">
              <w:t xml:space="preserve">Community safety and fear of crime including Anti-community activity, risk taking behaviours, sectarian clashes and nuisance behaviour.  </w:t>
            </w:r>
          </w:p>
          <w:p w:rsidR="008D347D" w:rsidRPr="002C72DE" w:rsidRDefault="008D347D" w:rsidP="008D347D">
            <w:pPr>
              <w:pStyle w:val="ListParagraph"/>
              <w:numPr>
                <w:ilvl w:val="0"/>
                <w:numId w:val="28"/>
              </w:numPr>
              <w:tabs>
                <w:tab w:val="left" w:pos="480"/>
              </w:tabs>
            </w:pPr>
            <w:r w:rsidRPr="002C72DE">
              <w:t>How an area looks and how it is designed can be a major contributing factor to it feeling unsafe.</w:t>
            </w:r>
          </w:p>
          <w:p w:rsidR="008D347D" w:rsidRPr="002C72DE" w:rsidRDefault="008D347D" w:rsidP="0053151E">
            <w:pPr>
              <w:pStyle w:val="ListParagraph"/>
              <w:numPr>
                <w:ilvl w:val="0"/>
                <w:numId w:val="28"/>
              </w:numPr>
              <w:tabs>
                <w:tab w:val="left" w:pos="480"/>
              </w:tabs>
            </w:pPr>
            <w:r w:rsidRPr="002C72DE">
              <w:t>To improve the local environment in terms of, physical environment i.e. graffiti, litter, biodiversity i.e. green spaces, planting, priority species</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Gerry Quinn –</w:t>
            </w:r>
            <w:r w:rsidRPr="00F602C8">
              <w:t xml:space="preserve"> </w:t>
            </w:r>
            <w:r>
              <w:t>CCP Manager</w:t>
            </w:r>
          </w:p>
          <w:p w:rsidR="008D347D" w:rsidRPr="00F602C8" w:rsidRDefault="008D347D" w:rsidP="0053151E">
            <w:r w:rsidRPr="00F602C8">
              <w:t xml:space="preserve">Tel:  02871 </w:t>
            </w:r>
            <w:r>
              <w:t>363133</w:t>
            </w:r>
          </w:p>
          <w:p w:rsidR="008D347D" w:rsidRPr="00F602C8" w:rsidRDefault="008D347D" w:rsidP="0053151E">
            <w:r w:rsidRPr="00F602C8">
              <w:t xml:space="preserve">Email:  </w:t>
            </w:r>
            <w:r>
              <w:t>Gerry.quinn@creggancountrypark.com</w:t>
            </w:r>
          </w:p>
        </w:tc>
      </w:tr>
    </w:tbl>
    <w:p w:rsidR="008D347D"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p w:rsidR="008D347D" w:rsidRDefault="008D347D" w:rsidP="008D347D">
      <w:pPr>
        <w:rPr>
          <w:b/>
          <w:sz w:val="28"/>
          <w:szCs w:val="28"/>
        </w:rPr>
      </w:pPr>
    </w:p>
    <w:tbl>
      <w:tblPr>
        <w:tblW w:w="10774" w:type="dxa"/>
        <w:tblInd w:w="-565" w:type="dxa"/>
        <w:tblCellMar>
          <w:left w:w="0" w:type="dxa"/>
          <w:right w:w="0" w:type="dxa"/>
        </w:tblCellMar>
        <w:tblLook w:val="04A0"/>
      </w:tblPr>
      <w:tblGrid>
        <w:gridCol w:w="2552"/>
        <w:gridCol w:w="8222"/>
      </w:tblGrid>
      <w:tr w:rsidR="008D347D" w:rsidRPr="00345021" w:rsidTr="0053151E">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Pr="00345021" w:rsidRDefault="008D347D" w:rsidP="0053151E">
            <w:r w:rsidRPr="00345021">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Default="008D347D" w:rsidP="0053151E">
            <w:pPr>
              <w:rPr>
                <w:b/>
                <w:bCs/>
              </w:rPr>
            </w:pPr>
            <w:r w:rsidRPr="00345021">
              <w:rPr>
                <w:b/>
                <w:bCs/>
              </w:rPr>
              <w:t>Community</w:t>
            </w:r>
          </w:p>
          <w:p w:rsidR="008D347D" w:rsidRPr="00345021" w:rsidRDefault="008D347D" w:rsidP="0053151E">
            <w:r>
              <w:rPr>
                <w:b/>
                <w:bCs/>
              </w:rPr>
              <w:t>NB This project is Cross Cutting with Community as the main focus</w:t>
            </w:r>
          </w:p>
        </w:tc>
      </w:tr>
      <w:tr w:rsidR="008D347D" w:rsidRPr="00F602C8" w:rsidTr="0053151E">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pPr>
              <w:rPr>
                <w:color w:val="000000"/>
                <w:kern w:val="24"/>
              </w:rPr>
            </w:pPr>
            <w:r>
              <w:rPr>
                <w:color w:val="000000"/>
                <w:kern w:val="24"/>
              </w:rPr>
              <w:t xml:space="preserve">Gasyard Development Trust </w:t>
            </w:r>
            <w:r w:rsidRPr="00F602C8">
              <w:rPr>
                <w:color w:val="000000"/>
                <w:kern w:val="24"/>
              </w:rPr>
              <w:t xml:space="preserve">– </w:t>
            </w:r>
            <w:r>
              <w:rPr>
                <w:color w:val="000000"/>
                <w:kern w:val="24"/>
              </w:rPr>
              <w:t>Salaries &amp; Running Costs</w:t>
            </w:r>
          </w:p>
          <w:p w:rsidR="008D347D" w:rsidRPr="00F602C8" w:rsidRDefault="008D347D" w:rsidP="0053151E"/>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D24BC9" w:rsidRDefault="008D347D" w:rsidP="0053151E">
            <w:r>
              <w:t>The aim of the Gasyard Development Trust (GDT) – Core Salaries Project is to work directly with early learning years, youth and older people in providing learning and programme activities</w:t>
            </w:r>
            <w:r w:rsidRPr="003118F0">
              <w:t xml:space="preserve">.  </w:t>
            </w:r>
            <w:r>
              <w:rPr>
                <w:bCs/>
              </w:rPr>
              <w:t xml:space="preserve">GDT manages the </w:t>
            </w:r>
            <w:r w:rsidRPr="003118F0">
              <w:rPr>
                <w:bCs/>
              </w:rPr>
              <w:t>Gasyard Centre</w:t>
            </w:r>
            <w:r>
              <w:rPr>
                <w:bCs/>
              </w:rPr>
              <w:t xml:space="preserve">, which </w:t>
            </w:r>
            <w:r w:rsidRPr="003118F0">
              <w:rPr>
                <w:bCs/>
              </w:rPr>
              <w:t>is a facility that delivers services to the community ranging from Arts &amp; Culture, health, education, children’s services, volunteering, co</w:t>
            </w:r>
            <w:r>
              <w:rPr>
                <w:bCs/>
              </w:rPr>
              <w:t>mmunity safety and a community cafe</w:t>
            </w:r>
            <w:r w:rsidRPr="003118F0">
              <w:rPr>
                <w:bCs/>
              </w:rPr>
              <w:t xml:space="preserve"> that targets all generations of our community who live in a seriously deprived neighbourhood.  It uses its resources, both capital and human, to improve the quality of life of those living in neighbourhood renewal communities. We work with disadvantaged people tackling social, educational and economic regeneration. </w:t>
            </w:r>
            <w:r w:rsidRPr="003118F0">
              <w:t xml:space="preserve">We reach out to disengaged and unattached residents and provide programmes focusing on their strengths and developing their skills base and self-esteem. </w:t>
            </w:r>
            <w:r>
              <w:t>The project addresses community safety, health and well being, education and skills and employment and economy within the Triax Action Plan.</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 xml:space="preserve"> Include:</w:t>
            </w:r>
          </w:p>
          <w:p w:rsidR="008D347D" w:rsidRPr="00F602C8" w:rsidRDefault="008D347D" w:rsidP="0053151E">
            <w:r>
              <w:t xml:space="preserve">Provision of a Community Facility; Early Intervention &amp; Family Support; </w:t>
            </w:r>
            <w:r w:rsidRPr="00D04C99">
              <w:t xml:space="preserve">Community Safety </w:t>
            </w:r>
            <w:r>
              <w:t>P</w:t>
            </w:r>
            <w:r w:rsidRPr="00D04C99">
              <w:t>rogramme</w:t>
            </w:r>
            <w:r>
              <w:t>s; Training Programmes; Health &amp; Well Being Programmes; Arts &amp; Cultural Programmes; Children’s Services; Women’s Activities; Family Fun Days and Festivals; Community Relations; City of Culture – Music Promise.</w:t>
            </w:r>
          </w:p>
        </w:tc>
      </w:tr>
      <w:tr w:rsidR="008D347D" w:rsidRPr="00FB6DF9" w:rsidTr="0053151E">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Default="008D347D" w:rsidP="0053151E">
            <w:pPr>
              <w:rPr>
                <w:noProof/>
                <w:lang w:val="en-US"/>
              </w:rPr>
            </w:pPr>
            <w:r>
              <w:rPr>
                <w:b/>
                <w:bCs/>
              </w:rPr>
              <w:t>Cityside NR Action Plan:</w:t>
            </w:r>
            <w:r>
              <w:rPr>
                <w:b/>
                <w:bCs/>
              </w:rPr>
              <w:br/>
            </w:r>
            <w:r>
              <w:rPr>
                <w:noProof/>
                <w:lang w:val="en-US"/>
              </w:rPr>
              <w:t>- Economic Renewal</w:t>
            </w:r>
          </w:p>
          <w:p w:rsidR="008D347D" w:rsidRDefault="008D347D" w:rsidP="0053151E">
            <w:pPr>
              <w:rPr>
                <w:noProof/>
                <w:lang w:val="en-US"/>
              </w:rPr>
            </w:pPr>
            <w:r>
              <w:rPr>
                <w:noProof/>
                <w:lang w:val="en-US"/>
              </w:rPr>
              <w:t>- Social Renewal</w:t>
            </w:r>
          </w:p>
          <w:p w:rsidR="008D347D" w:rsidRPr="00A61BC8" w:rsidRDefault="008D347D" w:rsidP="0053151E">
            <w:pPr>
              <w:rPr>
                <w:noProof/>
                <w:lang w:val="en-US"/>
              </w:rPr>
            </w:pPr>
            <w:r>
              <w:rPr>
                <w:noProof/>
                <w:lang w:val="en-US"/>
              </w:rPr>
              <w:t xml:space="preserve">- </w:t>
            </w:r>
            <w:r w:rsidRPr="00FB6DF9">
              <w:rPr>
                <w:noProof/>
                <w:lang w:val="en-US"/>
              </w:rPr>
              <w:t>Community Renewal &amp; Social Renewa</w:t>
            </w:r>
            <w:r>
              <w:rPr>
                <w:noProof/>
                <w:lang w:val="en-US"/>
              </w:rPr>
              <w:t>l</w:t>
            </w:r>
          </w:p>
        </w:tc>
      </w:tr>
      <w:tr w:rsidR="008D347D" w:rsidRPr="000D2F5F"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0D2F5F" w:rsidRDefault="008D347D" w:rsidP="0053151E">
            <w:r>
              <w:rPr>
                <w:bCs/>
              </w:rPr>
              <w:t>To p</w:t>
            </w:r>
            <w:r w:rsidRPr="000D2F5F">
              <w:rPr>
                <w:bCs/>
              </w:rPr>
              <w:t>rovi</w:t>
            </w:r>
            <w:r>
              <w:rPr>
                <w:bCs/>
              </w:rPr>
              <w:t>de</w:t>
            </w:r>
            <w:r w:rsidRPr="000D2F5F">
              <w:rPr>
                <w:bCs/>
              </w:rPr>
              <w:t xml:space="preserve"> a key </w:t>
            </w:r>
            <w:r>
              <w:rPr>
                <w:bCs/>
              </w:rPr>
              <w:t xml:space="preserve">Community Facility </w:t>
            </w:r>
            <w:r w:rsidRPr="003D49AF">
              <w:rPr>
                <w:bCs/>
              </w:rPr>
              <w:t>deliver</w:t>
            </w:r>
            <w:r>
              <w:rPr>
                <w:bCs/>
              </w:rPr>
              <w:t>ing</w:t>
            </w:r>
            <w:r w:rsidRPr="003D49AF">
              <w:rPr>
                <w:bCs/>
              </w:rPr>
              <w:t xml:space="preserve"> services to the community </w:t>
            </w:r>
            <w:r>
              <w:rPr>
                <w:bCs/>
              </w:rPr>
              <w:t>to increase and promote community participation in initiatives to improve the quality of life for residents living in the Triax Neighbourhood Renewal Area</w:t>
            </w:r>
            <w:r>
              <w:t>.</w:t>
            </w:r>
          </w:p>
        </w:tc>
      </w:tr>
      <w:tr w:rsidR="008D347D" w:rsidRPr="000D2F5F"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520073" w:rsidRDefault="008D347D" w:rsidP="0053151E">
            <w:pPr>
              <w:rPr>
                <w:color w:val="000000"/>
              </w:rPr>
            </w:pPr>
            <w:r>
              <w:rPr>
                <w:color w:val="000000"/>
              </w:rPr>
              <w:t>A</w:t>
            </w:r>
            <w:r w:rsidRPr="000D2F5F">
              <w:rPr>
                <w:color w:val="000000"/>
              </w:rPr>
              <w:t xml:space="preserve"> </w:t>
            </w:r>
            <w:r>
              <w:rPr>
                <w:color w:val="000000"/>
              </w:rPr>
              <w:t>community facility is available and local residents, community organisations and schools have accessed a</w:t>
            </w:r>
            <w:r w:rsidRPr="000D2F5F">
              <w:rPr>
                <w:color w:val="000000"/>
              </w:rPr>
              <w:t>ctivities and facilities</w:t>
            </w:r>
            <w:r>
              <w:rPr>
                <w:color w:val="000000"/>
              </w:rPr>
              <w:t xml:space="preserve"> in </w:t>
            </w:r>
            <w:r>
              <w:rPr>
                <w:bCs/>
              </w:rPr>
              <w:t xml:space="preserve">Early Intervention &amp; Family Support, Community Safety Programmes, </w:t>
            </w:r>
            <w:r>
              <w:t>Training Programmes, Health &amp; Well Being Programmes, Arts &amp; Cultural Programmes, Children’s Services, Women’s Activities, Family Fun Days and Festivals, Community Relations and City of Culture community programmes, such as, Music Promise.</w:t>
            </w:r>
          </w:p>
        </w:tc>
      </w:tr>
      <w:tr w:rsidR="008D347D" w:rsidRPr="009020C3"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D6227D" w:rsidRDefault="008D347D" w:rsidP="0053151E">
            <w:pPr>
              <w:rPr>
                <w:noProof/>
                <w:lang w:val="en-US"/>
              </w:rPr>
            </w:pPr>
            <w:r w:rsidRPr="00D6227D">
              <w:rPr>
                <w:b/>
                <w:noProof/>
                <w:lang w:val="en-US"/>
              </w:rPr>
              <w:t xml:space="preserve">Community Renewal: </w:t>
            </w:r>
          </w:p>
          <w:p w:rsidR="008D347D" w:rsidRPr="00D6227D" w:rsidRDefault="008D347D" w:rsidP="0053151E">
            <w:pPr>
              <w:rPr>
                <w:noProof/>
                <w:lang w:val="en-US"/>
              </w:rPr>
            </w:pPr>
            <w:r w:rsidRPr="00D6227D">
              <w:rPr>
                <w:noProof/>
                <w:lang w:val="en-US"/>
              </w:rPr>
              <w:t>Increase in community capacity</w:t>
            </w:r>
          </w:p>
          <w:p w:rsidR="008D347D" w:rsidRPr="00D6227D" w:rsidRDefault="008D347D" w:rsidP="0053151E">
            <w:pPr>
              <w:rPr>
                <w:noProof/>
                <w:lang w:val="en-US"/>
              </w:rPr>
            </w:pPr>
            <w:r w:rsidRPr="00D6227D">
              <w:rPr>
                <w:noProof/>
                <w:lang w:val="en-US"/>
              </w:rPr>
              <w:t>Improvement in community relations</w:t>
            </w:r>
          </w:p>
          <w:p w:rsidR="008D347D" w:rsidRPr="00D6227D" w:rsidRDefault="008D347D" w:rsidP="0053151E">
            <w:pPr>
              <w:jc w:val="both"/>
              <w:rPr>
                <w:noProof/>
                <w:lang w:val="en-US"/>
              </w:rPr>
            </w:pPr>
            <w:r w:rsidRPr="00D6227D">
              <w:rPr>
                <w:b/>
                <w:noProof/>
                <w:lang w:val="en-US"/>
              </w:rPr>
              <w:t xml:space="preserve">Economic Renewal and Worklessness: </w:t>
            </w:r>
          </w:p>
          <w:p w:rsidR="008D347D" w:rsidRPr="00D6227D" w:rsidRDefault="008D347D" w:rsidP="0053151E">
            <w:pPr>
              <w:jc w:val="both"/>
              <w:rPr>
                <w:noProof/>
                <w:lang w:val="en-US"/>
              </w:rPr>
            </w:pPr>
            <w:r w:rsidRPr="00D6227D">
              <w:rPr>
                <w:noProof/>
                <w:lang w:val="en-US"/>
              </w:rPr>
              <w:t>Reduction in gap in employment rate</w:t>
            </w:r>
          </w:p>
          <w:p w:rsidR="008D347D" w:rsidRPr="00D6227D" w:rsidRDefault="008D347D" w:rsidP="0053151E">
            <w:pPr>
              <w:jc w:val="both"/>
              <w:rPr>
                <w:noProof/>
                <w:lang w:val="en-US"/>
              </w:rPr>
            </w:pPr>
            <w:r w:rsidRPr="00D6227D">
              <w:rPr>
                <w:noProof/>
                <w:lang w:val="en-US"/>
              </w:rPr>
              <w:t>Reduction in the percentage of population economically inactive</w:t>
            </w:r>
          </w:p>
          <w:p w:rsidR="008D347D" w:rsidRPr="00D6227D" w:rsidRDefault="008D347D" w:rsidP="0053151E">
            <w:pPr>
              <w:rPr>
                <w:b/>
                <w:noProof/>
                <w:lang w:val="en-US"/>
              </w:rPr>
            </w:pPr>
            <w:r w:rsidRPr="00D6227D">
              <w:rPr>
                <w:lang w:val="en-US"/>
              </w:rPr>
              <w:t>Increase in the percentage of the working age population qualified to level 2+</w:t>
            </w:r>
          </w:p>
          <w:p w:rsidR="008D347D" w:rsidRPr="00D6227D" w:rsidRDefault="008D347D" w:rsidP="0053151E">
            <w:pPr>
              <w:rPr>
                <w:noProof/>
                <w:lang w:val="en-US"/>
              </w:rPr>
            </w:pPr>
            <w:r w:rsidRPr="00D6227D">
              <w:rPr>
                <w:b/>
                <w:noProof/>
                <w:lang w:val="en-US"/>
              </w:rPr>
              <w:t xml:space="preserve">Social Renewal: </w:t>
            </w:r>
          </w:p>
          <w:p w:rsidR="008D347D" w:rsidRPr="00D6227D" w:rsidRDefault="008D347D" w:rsidP="0053151E">
            <w:pPr>
              <w:rPr>
                <w:b/>
                <w:noProof/>
                <w:lang w:val="en-US"/>
              </w:rPr>
            </w:pPr>
            <w:r w:rsidRPr="00D6227D">
              <w:rPr>
                <w:b/>
                <w:noProof/>
                <w:lang w:val="en-US"/>
              </w:rPr>
              <w:t xml:space="preserve">Health – </w:t>
            </w:r>
          </w:p>
          <w:p w:rsidR="008D347D" w:rsidRPr="00D6227D" w:rsidRDefault="008D347D" w:rsidP="0053151E">
            <w:pPr>
              <w:rPr>
                <w:noProof/>
                <w:lang w:val="en-US"/>
              </w:rPr>
            </w:pPr>
            <w:r w:rsidRPr="00D6227D">
              <w:rPr>
                <w:noProof/>
                <w:lang w:val="en-US"/>
              </w:rPr>
              <w:lastRenderedPageBreak/>
              <w:t>Increase in overall life expectancy (males and females)</w:t>
            </w:r>
          </w:p>
          <w:p w:rsidR="008D347D" w:rsidRPr="00D6227D" w:rsidRDefault="008D347D" w:rsidP="0053151E">
            <w:pPr>
              <w:rPr>
                <w:noProof/>
                <w:lang w:val="en-US"/>
              </w:rPr>
            </w:pPr>
            <w:r w:rsidRPr="00D6227D">
              <w:rPr>
                <w:b/>
                <w:noProof/>
                <w:lang w:val="en-US"/>
              </w:rPr>
              <w:t xml:space="preserve">Crime &amp; Anti-Social Behaviour – </w:t>
            </w:r>
          </w:p>
          <w:p w:rsidR="008D347D" w:rsidRPr="00D6227D" w:rsidRDefault="008D347D" w:rsidP="0053151E">
            <w:pPr>
              <w:rPr>
                <w:noProof/>
                <w:lang w:val="en-US"/>
              </w:rPr>
            </w:pPr>
            <w:r w:rsidRPr="00D6227D">
              <w:rPr>
                <w:noProof/>
                <w:lang w:val="en-US"/>
              </w:rPr>
              <w:t>Reduction in anti-social behaviour incidents</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FB6DF9" w:rsidRDefault="008D347D" w:rsidP="0053151E">
            <w:pPr>
              <w:ind w:left="-96"/>
              <w:rPr>
                <w:b/>
              </w:rPr>
            </w:pPr>
            <w:r w:rsidRPr="00FB6DF9">
              <w:rPr>
                <w:b/>
              </w:rPr>
              <w:t xml:space="preserve">Transformational Themes: </w:t>
            </w:r>
          </w:p>
          <w:p w:rsidR="008D347D" w:rsidRDefault="008D347D" w:rsidP="0053151E">
            <w:pPr>
              <w:ind w:left="-96"/>
              <w:rPr>
                <w:noProof/>
                <w:lang w:val="en-US"/>
              </w:rPr>
            </w:pPr>
            <w:r>
              <w:rPr>
                <w:noProof/>
                <w:lang w:val="en-US"/>
              </w:rPr>
              <w:t>Education &amp; Skills</w:t>
            </w:r>
          </w:p>
          <w:p w:rsidR="008D347D" w:rsidRDefault="008D347D" w:rsidP="0053151E">
            <w:pPr>
              <w:ind w:left="-96"/>
              <w:rPr>
                <w:noProof/>
                <w:lang w:val="en-US"/>
              </w:rPr>
            </w:pPr>
            <w:r w:rsidRPr="00FB6DF9">
              <w:rPr>
                <w:noProof/>
                <w:lang w:val="en-US"/>
              </w:rPr>
              <w:t>Employment &amp; Economy</w:t>
            </w:r>
          </w:p>
          <w:p w:rsidR="008D347D" w:rsidRDefault="008D347D" w:rsidP="0053151E">
            <w:pPr>
              <w:ind w:left="-96"/>
              <w:rPr>
                <w:noProof/>
                <w:lang w:val="en-US"/>
              </w:rPr>
            </w:pPr>
            <w:r>
              <w:rPr>
                <w:noProof/>
                <w:lang w:val="en-US"/>
              </w:rPr>
              <w:t>Health &amp; Well Being</w:t>
            </w:r>
          </w:p>
          <w:p w:rsidR="008D347D" w:rsidRPr="00F602C8" w:rsidRDefault="008D347D" w:rsidP="0053151E">
            <w:pPr>
              <w:ind w:left="-96"/>
            </w:pPr>
            <w:r w:rsidRPr="00FB6DF9">
              <w:rPr>
                <w:noProof/>
                <w:lang w:val="en-US"/>
              </w:rPr>
              <w:t>Building Better Communities</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Gasyard Centre:                                     Family Fun Day:</w:t>
            </w:r>
          </w:p>
          <w:p w:rsidR="008D347D" w:rsidRPr="00F602C8" w:rsidRDefault="0053084B" w:rsidP="0053151E">
            <w:r>
              <w:rPr>
                <w:noProof/>
              </w:rPr>
              <w:drawing>
                <wp:inline distT="0" distB="0" distL="0" distR="0">
                  <wp:extent cx="2244725" cy="1805305"/>
                  <wp:effectExtent l="19050" t="0" r="3175" b="0"/>
                  <wp:docPr id="5" name="Picture 5" descr="Action Cancer Big B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on Cancer Big Bus 3"/>
                          <pic:cNvPicPr>
                            <a:picLocks noChangeAspect="1" noChangeArrowheads="1"/>
                          </pic:cNvPicPr>
                        </pic:nvPicPr>
                        <pic:blipFill>
                          <a:blip r:embed="rId13" cstate="print"/>
                          <a:srcRect/>
                          <a:stretch>
                            <a:fillRect/>
                          </a:stretch>
                        </pic:blipFill>
                        <pic:spPr bwMode="auto">
                          <a:xfrm>
                            <a:off x="0" y="0"/>
                            <a:ext cx="2244725" cy="1805305"/>
                          </a:xfrm>
                          <a:prstGeom prst="rect">
                            <a:avLst/>
                          </a:prstGeom>
                          <a:noFill/>
                          <a:ln w="9525">
                            <a:noFill/>
                            <a:miter lim="800000"/>
                            <a:headEnd/>
                            <a:tailEnd/>
                          </a:ln>
                        </pic:spPr>
                      </pic:pic>
                    </a:graphicData>
                  </a:graphic>
                </wp:inline>
              </w:drawing>
            </w:r>
            <w:r w:rsidR="008D347D">
              <w:t xml:space="preserve"> </w:t>
            </w:r>
            <w:r w:rsidR="00556FE4">
              <w:t xml:space="preserve">   </w:t>
            </w:r>
            <w:r w:rsidR="008D347D">
              <w:t xml:space="preserve"> </w:t>
            </w:r>
            <w:r>
              <w:rPr>
                <w:noProof/>
                <w:color w:val="FF0000"/>
              </w:rPr>
              <w:drawing>
                <wp:inline distT="0" distB="0" distL="0" distR="0">
                  <wp:extent cx="2232660" cy="1805305"/>
                  <wp:effectExtent l="19050" t="0" r="0" b="0"/>
                  <wp:docPr id="6" name="Picture 6" descr="Easter 2013 01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er 2013 016 (2)"/>
                          <pic:cNvPicPr>
                            <a:picLocks noChangeAspect="1" noChangeArrowheads="1"/>
                          </pic:cNvPicPr>
                        </pic:nvPicPr>
                        <pic:blipFill>
                          <a:blip r:embed="rId14" cstate="print"/>
                          <a:srcRect/>
                          <a:stretch>
                            <a:fillRect/>
                          </a:stretch>
                        </pic:blipFill>
                        <pic:spPr bwMode="auto">
                          <a:xfrm>
                            <a:off x="0" y="0"/>
                            <a:ext cx="2232660" cy="1805305"/>
                          </a:xfrm>
                          <a:prstGeom prst="rect">
                            <a:avLst/>
                          </a:prstGeom>
                          <a:noFill/>
                          <a:ln w="9525">
                            <a:noFill/>
                            <a:miter lim="800000"/>
                            <a:headEnd/>
                            <a:tailEnd/>
                          </a:ln>
                        </pic:spPr>
                      </pic:pic>
                    </a:graphicData>
                  </a:graphic>
                </wp:inline>
              </w:drawing>
            </w:r>
          </w:p>
        </w:tc>
      </w:tr>
      <w:tr w:rsidR="008D347D" w:rsidRPr="00F602C8" w:rsidTr="0053151E">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C54C43" w:rsidRDefault="008D347D" w:rsidP="0053151E">
            <w:r w:rsidRPr="00C54C43">
              <w:t>The Gasyard Development Trust (GDT) and the Gasyard Centre are integral to the Regeneration and Neighbourhood Renewal Process that is taking place across the Bogside and Brandywell areas.  The GDT offers programmes and services to a range of community organisations, schools, youth groups, sporting groups, cultural grou</w:t>
            </w:r>
            <w:r>
              <w:t xml:space="preserve">ps and residents.  These cover </w:t>
            </w:r>
            <w:r w:rsidRPr="00C54C43">
              <w:t xml:space="preserve">a wide range of topics from education, health, arts and culture, environmental and community safety.  </w:t>
            </w:r>
          </w:p>
          <w:p w:rsidR="008D347D" w:rsidRPr="00C54C43" w:rsidRDefault="008D347D" w:rsidP="0053151E"/>
          <w:p w:rsidR="008D347D" w:rsidRPr="00C54C43" w:rsidRDefault="008D347D" w:rsidP="0053151E">
            <w:r w:rsidRPr="00C54C43">
              <w:t>The Gasyard is home to a number of community based organisations such as the</w:t>
            </w:r>
            <w:r>
              <w:t xml:space="preserve"> Bogside and Brandywell Initiative</w:t>
            </w:r>
            <w:r w:rsidRPr="00C54C43">
              <w:t xml:space="preserve">, Bogside and Brandywell Health Forum, FEILE, Derry 2020 and the Bluebell Arts Project.  </w:t>
            </w:r>
          </w:p>
          <w:p w:rsidR="008D347D" w:rsidRPr="00C54C43" w:rsidRDefault="008D347D" w:rsidP="0053151E"/>
          <w:p w:rsidR="008D347D" w:rsidRPr="000D1A13" w:rsidRDefault="008D347D" w:rsidP="0053151E">
            <w:r>
              <w:t xml:space="preserve">Staff from  </w:t>
            </w:r>
            <w:r w:rsidRPr="00C54C43">
              <w:t>the GDT are involved in numerous sub-groups, working groups and local partnerships a play a leading role in the Cultural. Arts and Heritage product in this area.  The GDT and the tenants of the centre play a role in every part of the NAP</w:t>
            </w:r>
            <w:r>
              <w:t xml:space="preserve">, </w:t>
            </w:r>
            <w:r w:rsidRPr="000D1A13">
              <w:t>in particular:</w:t>
            </w:r>
          </w:p>
          <w:p w:rsidR="008D347D" w:rsidRPr="000D1A13" w:rsidRDefault="008D347D" w:rsidP="0053151E">
            <w:pPr>
              <w:tabs>
                <w:tab w:val="left" w:pos="480"/>
              </w:tabs>
            </w:pPr>
          </w:p>
          <w:p w:rsidR="008D347D" w:rsidRPr="000D1A13" w:rsidRDefault="008D347D" w:rsidP="008D347D">
            <w:pPr>
              <w:pStyle w:val="ListParagraph"/>
              <w:numPr>
                <w:ilvl w:val="0"/>
                <w:numId w:val="29"/>
              </w:numPr>
              <w:tabs>
                <w:tab w:val="left" w:pos="480"/>
              </w:tabs>
            </w:pPr>
            <w:r w:rsidRPr="000D1A13">
              <w:t xml:space="preserve">  Community safety and fear of crime including Anti-community activity, risk taking behaviours, sectarian clashes and nuisance behaviour.  </w:t>
            </w:r>
          </w:p>
          <w:p w:rsidR="008D347D" w:rsidRPr="000D1A13" w:rsidRDefault="008D347D" w:rsidP="008D347D">
            <w:pPr>
              <w:pStyle w:val="ListParagraph"/>
              <w:numPr>
                <w:ilvl w:val="0"/>
                <w:numId w:val="29"/>
              </w:numPr>
              <w:tabs>
                <w:tab w:val="left" w:pos="480"/>
              </w:tabs>
            </w:pPr>
            <w:r w:rsidRPr="000D1A13">
              <w:t xml:space="preserve">  Improve service delivery of providers within Triax as residents have little knowledge of how statutory and other agencies are structured and thus how to go about influencing them</w:t>
            </w:r>
          </w:p>
          <w:p w:rsidR="008D347D" w:rsidRPr="00556FE4" w:rsidRDefault="008D347D" w:rsidP="0053151E">
            <w:pPr>
              <w:pStyle w:val="ListParagraph"/>
              <w:numPr>
                <w:ilvl w:val="0"/>
                <w:numId w:val="29"/>
              </w:numPr>
              <w:tabs>
                <w:tab w:val="left" w:pos="480"/>
              </w:tabs>
            </w:pPr>
            <w:r w:rsidRPr="000D1A13">
              <w:t xml:space="preserve">  Barriers to employment, lack of skills and qualifications needed for employment has been a major issue in this community for decades.</w:t>
            </w:r>
          </w:p>
        </w:tc>
        <w:bookmarkStart w:id="0" w:name="_GoBack"/>
        <w:bookmarkEnd w:id="0"/>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Linda McKinney –</w:t>
            </w:r>
            <w:r w:rsidRPr="00F602C8">
              <w:t xml:space="preserve"> </w:t>
            </w:r>
            <w:r>
              <w:t>GDT Manager</w:t>
            </w:r>
          </w:p>
          <w:p w:rsidR="008D347D" w:rsidRPr="00F602C8" w:rsidRDefault="008D347D" w:rsidP="0053151E">
            <w:r w:rsidRPr="00F602C8">
              <w:t xml:space="preserve">Tel:  02871 </w:t>
            </w:r>
            <w:r>
              <w:t>262812</w:t>
            </w:r>
          </w:p>
          <w:p w:rsidR="008D347D" w:rsidRPr="00F602C8" w:rsidRDefault="008D347D" w:rsidP="0053151E">
            <w:r w:rsidRPr="00F602C8">
              <w:t xml:space="preserve">Email:  </w:t>
            </w:r>
            <w:r>
              <w:t>linsmckinney@yahoo.co.uk</w:t>
            </w:r>
          </w:p>
        </w:tc>
      </w:tr>
    </w:tbl>
    <w:p w:rsidR="008D347D" w:rsidRDefault="008D347D" w:rsidP="00C939BC">
      <w:pPr>
        <w:rPr>
          <w:b/>
          <w:sz w:val="28"/>
          <w:szCs w:val="28"/>
        </w:rPr>
      </w:pPr>
    </w:p>
    <w:tbl>
      <w:tblPr>
        <w:tblW w:w="10774" w:type="dxa"/>
        <w:tblInd w:w="-565" w:type="dxa"/>
        <w:tblCellMar>
          <w:left w:w="0" w:type="dxa"/>
          <w:right w:w="0" w:type="dxa"/>
        </w:tblCellMar>
        <w:tblLook w:val="04A0"/>
      </w:tblPr>
      <w:tblGrid>
        <w:gridCol w:w="2552"/>
        <w:gridCol w:w="8222"/>
      </w:tblGrid>
      <w:tr w:rsidR="008D347D" w:rsidRPr="00345021" w:rsidTr="0053151E">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Pr="00345021" w:rsidRDefault="008D347D" w:rsidP="0053151E">
            <w:r w:rsidRPr="00345021">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347D" w:rsidRDefault="008D347D" w:rsidP="0053151E">
            <w:pPr>
              <w:rPr>
                <w:b/>
                <w:bCs/>
              </w:rPr>
            </w:pPr>
            <w:r w:rsidRPr="00345021">
              <w:rPr>
                <w:b/>
                <w:bCs/>
              </w:rPr>
              <w:t>Community</w:t>
            </w:r>
          </w:p>
          <w:p w:rsidR="008D347D" w:rsidRPr="00345021" w:rsidRDefault="008D347D" w:rsidP="0053151E">
            <w:r>
              <w:rPr>
                <w:b/>
                <w:bCs/>
              </w:rPr>
              <w:t>NB This project is Cross Cutting with Community as the main focus</w:t>
            </w:r>
          </w:p>
        </w:tc>
      </w:tr>
      <w:tr w:rsidR="008D347D" w:rsidRPr="00F602C8" w:rsidTr="0053151E">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pPr>
              <w:rPr>
                <w:color w:val="000000"/>
                <w:kern w:val="24"/>
              </w:rPr>
            </w:pPr>
            <w:r>
              <w:rPr>
                <w:color w:val="000000"/>
                <w:kern w:val="24"/>
              </w:rPr>
              <w:t xml:space="preserve">Creggan Pre-school &amp; Training Trust </w:t>
            </w:r>
            <w:r w:rsidRPr="00F602C8">
              <w:rPr>
                <w:color w:val="000000"/>
                <w:kern w:val="24"/>
              </w:rPr>
              <w:t xml:space="preserve">– </w:t>
            </w:r>
            <w:r>
              <w:rPr>
                <w:color w:val="000000"/>
                <w:kern w:val="24"/>
              </w:rPr>
              <w:t>Family Support Project</w:t>
            </w:r>
          </w:p>
          <w:p w:rsidR="008D347D" w:rsidRPr="00F602C8" w:rsidRDefault="008D347D" w:rsidP="0053151E"/>
        </w:tc>
      </w:tr>
      <w:tr w:rsidR="008D347D" w:rsidRPr="00BB7D6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BB7D68" w:rsidRDefault="008D347D" w:rsidP="0053151E">
            <w:r>
              <w:t>The aim of the Creggan Pre-school &amp; Training Trust – Family Support Project is to work directly with early learning years, youth and older people in providing learning and programme activities.  CPTT carry this out by working collaboratively with a wide number of statutory and voluntary &amp; community organisations and agencies addressing issues and needs that affect local residents and people.  The project addresses education, health and youth within the Triax Action Plan.</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Include:</w:t>
            </w:r>
          </w:p>
          <w:p w:rsidR="008D347D" w:rsidRDefault="008D347D" w:rsidP="0053151E">
            <w:r>
              <w:t>Provision of a Community Facility</w:t>
            </w:r>
          </w:p>
          <w:p w:rsidR="008D347D" w:rsidRDefault="008D347D" w:rsidP="0053151E">
            <w:r>
              <w:t>Adult Education Programmes - accredited and non- accredited courses</w:t>
            </w:r>
          </w:p>
          <w:p w:rsidR="008D347D" w:rsidRDefault="008D347D" w:rsidP="0053151E">
            <w:r>
              <w:t xml:space="preserve">Parenting, Environmental and Health Initiatives </w:t>
            </w:r>
          </w:p>
          <w:p w:rsidR="008D347D" w:rsidRDefault="008D347D" w:rsidP="0053151E">
            <w:r>
              <w:t>Community Playgroup</w:t>
            </w:r>
          </w:p>
          <w:p w:rsidR="008D347D" w:rsidRDefault="008D347D" w:rsidP="0053151E">
            <w:r>
              <w:t xml:space="preserve">Creche Facilities for course participant children and also respite </w:t>
            </w:r>
          </w:p>
          <w:p w:rsidR="008D347D" w:rsidRDefault="008D347D" w:rsidP="0053151E">
            <w:r>
              <w:t>Weekly Parent &amp; Toddler sessions and programmes</w:t>
            </w:r>
          </w:p>
          <w:p w:rsidR="008D347D" w:rsidRDefault="008D347D" w:rsidP="0053151E">
            <w:r>
              <w:t xml:space="preserve">After Schools Club programme </w:t>
            </w:r>
          </w:p>
          <w:p w:rsidR="008D347D" w:rsidRDefault="008D347D" w:rsidP="0053151E">
            <w:r>
              <w:t>Women’s Programmes</w:t>
            </w:r>
          </w:p>
          <w:p w:rsidR="008D347D" w:rsidRDefault="008D347D" w:rsidP="0053151E">
            <w:r>
              <w:t>Family Fun Days and Initiatives</w:t>
            </w:r>
          </w:p>
          <w:p w:rsidR="008D347D" w:rsidRPr="00F602C8" w:rsidRDefault="008D347D" w:rsidP="0053151E">
            <w:r>
              <w:t>Single Identity Programmes</w:t>
            </w:r>
          </w:p>
        </w:tc>
      </w:tr>
      <w:tr w:rsidR="008D347D" w:rsidRPr="00A61BC8" w:rsidTr="0053151E">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455533" w:rsidRDefault="008D347D" w:rsidP="0053151E">
            <w:pPr>
              <w:rPr>
                <w:noProof/>
                <w:lang w:val="en-US"/>
              </w:rPr>
            </w:pPr>
            <w:r w:rsidRPr="00455533">
              <w:rPr>
                <w:b/>
                <w:bCs/>
              </w:rPr>
              <w:t>Cityside NR Action Plan:</w:t>
            </w:r>
            <w:r w:rsidRPr="00455533">
              <w:rPr>
                <w:b/>
                <w:bCs/>
              </w:rPr>
              <w:br/>
            </w:r>
            <w:r w:rsidRPr="00455533">
              <w:rPr>
                <w:noProof/>
                <w:lang w:val="en-US"/>
              </w:rPr>
              <w:t>- Economic Renewal</w:t>
            </w:r>
          </w:p>
          <w:p w:rsidR="008D347D" w:rsidRPr="00455533" w:rsidRDefault="008D347D" w:rsidP="0053151E">
            <w:pPr>
              <w:rPr>
                <w:noProof/>
                <w:lang w:val="en-US"/>
              </w:rPr>
            </w:pPr>
            <w:r w:rsidRPr="00455533">
              <w:rPr>
                <w:noProof/>
                <w:lang w:val="en-US"/>
              </w:rPr>
              <w:t>- Social Renewal</w:t>
            </w:r>
          </w:p>
          <w:p w:rsidR="008D347D" w:rsidRPr="00A61BC8" w:rsidRDefault="008D347D" w:rsidP="0053151E">
            <w:pPr>
              <w:rPr>
                <w:noProof/>
                <w:lang w:val="en-US"/>
              </w:rPr>
            </w:pPr>
            <w:r w:rsidRPr="00455533">
              <w:rPr>
                <w:noProof/>
                <w:lang w:val="en-US"/>
              </w:rPr>
              <w:t>- Community Renewal &amp; Social Renewal</w:t>
            </w:r>
          </w:p>
        </w:tc>
      </w:tr>
      <w:tr w:rsidR="008D347D" w:rsidRPr="000D2F5F"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0D2F5F" w:rsidRDefault="008D347D" w:rsidP="0053151E">
            <w:r>
              <w:rPr>
                <w:bCs/>
              </w:rPr>
              <w:t>To p</w:t>
            </w:r>
            <w:r w:rsidRPr="000D2F5F">
              <w:rPr>
                <w:bCs/>
              </w:rPr>
              <w:t>rovi</w:t>
            </w:r>
            <w:r>
              <w:rPr>
                <w:bCs/>
              </w:rPr>
              <w:t>de</w:t>
            </w:r>
            <w:r w:rsidRPr="000D2F5F">
              <w:rPr>
                <w:bCs/>
              </w:rPr>
              <w:t xml:space="preserve"> a </w:t>
            </w:r>
            <w:r>
              <w:rPr>
                <w:bCs/>
              </w:rPr>
              <w:t>Community Facility to increase and promote family support, adult education programmes and accessible childcare to improve the quality of life for residents living in the Triax Neighbourhood Renewal Area</w:t>
            </w:r>
            <w:r>
              <w:t>.</w:t>
            </w:r>
          </w:p>
        </w:tc>
      </w:tr>
      <w:tr w:rsidR="008D347D" w:rsidRPr="00BB7D6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BB7D68" w:rsidRDefault="008D347D" w:rsidP="0053151E">
            <w:r>
              <w:rPr>
                <w:color w:val="000000"/>
              </w:rPr>
              <w:t>A</w:t>
            </w:r>
            <w:r w:rsidRPr="000D2F5F">
              <w:rPr>
                <w:color w:val="000000"/>
              </w:rPr>
              <w:t xml:space="preserve"> </w:t>
            </w:r>
            <w:r>
              <w:rPr>
                <w:color w:val="000000"/>
              </w:rPr>
              <w:t xml:space="preserve">community facility is available and local residents have accessed </w:t>
            </w:r>
            <w:r w:rsidRPr="006D005F">
              <w:t>an extensive range of adult education programmes</w:t>
            </w:r>
            <w:r>
              <w:t>, including Literacy, Numeracy, IT, Healthy Eating, etc alongside P</w:t>
            </w:r>
            <w:r w:rsidRPr="006D005F">
              <w:t xml:space="preserve">arenting, </w:t>
            </w:r>
            <w:r>
              <w:t>E</w:t>
            </w:r>
            <w:r w:rsidRPr="006D005F">
              <w:t xml:space="preserve">nvironmental and </w:t>
            </w:r>
            <w:r>
              <w:t>H</w:t>
            </w:r>
            <w:r w:rsidRPr="006D005F">
              <w:t xml:space="preserve">ealth </w:t>
            </w:r>
            <w:r>
              <w:t>I</w:t>
            </w:r>
            <w:r w:rsidRPr="006D005F">
              <w:t>nitiatives</w:t>
            </w:r>
            <w:r>
              <w:t>, a community playgroup, c</w:t>
            </w:r>
            <w:r w:rsidRPr="006D005F">
              <w:t>reche facilities</w:t>
            </w:r>
            <w:r>
              <w:t xml:space="preserve">, </w:t>
            </w:r>
            <w:r w:rsidRPr="006D005F">
              <w:t>Parent &amp; Toddler programmes</w:t>
            </w:r>
            <w:r>
              <w:t xml:space="preserve">, an </w:t>
            </w:r>
            <w:r w:rsidRPr="006D005F">
              <w:t>After Schools Club programme</w:t>
            </w:r>
            <w:r>
              <w:t xml:space="preserve">, personal and social development programmes, family fun days etc all of which have provided family support and  promoted education and healthy living. </w:t>
            </w:r>
          </w:p>
        </w:tc>
      </w:tr>
      <w:tr w:rsidR="008D347D" w:rsidRPr="00EA338F"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EA338F" w:rsidRDefault="008D347D" w:rsidP="0053151E">
            <w:pPr>
              <w:rPr>
                <w:noProof/>
                <w:lang w:val="en-US"/>
              </w:rPr>
            </w:pPr>
            <w:r w:rsidRPr="00EA338F">
              <w:rPr>
                <w:b/>
                <w:noProof/>
                <w:lang w:val="en-US"/>
              </w:rPr>
              <w:t xml:space="preserve">Community Renewal: </w:t>
            </w:r>
          </w:p>
          <w:p w:rsidR="008D347D" w:rsidRPr="00EA338F" w:rsidRDefault="008D347D" w:rsidP="0053151E">
            <w:pPr>
              <w:rPr>
                <w:noProof/>
                <w:lang w:val="en-US"/>
              </w:rPr>
            </w:pPr>
            <w:r w:rsidRPr="00EA338F">
              <w:rPr>
                <w:noProof/>
                <w:lang w:val="en-US"/>
              </w:rPr>
              <w:t>Increase in community capacity</w:t>
            </w:r>
          </w:p>
          <w:p w:rsidR="008D347D" w:rsidRPr="00ED3D27" w:rsidRDefault="008D347D" w:rsidP="0053151E">
            <w:pPr>
              <w:rPr>
                <w:noProof/>
                <w:lang w:val="en-US"/>
              </w:rPr>
            </w:pPr>
            <w:r w:rsidRPr="00EA338F">
              <w:rPr>
                <w:noProof/>
                <w:lang w:val="en-US"/>
              </w:rPr>
              <w:t>Increase in the percentage of residents involved in volunteering activities</w:t>
            </w:r>
          </w:p>
          <w:p w:rsidR="008D347D" w:rsidRPr="00ED3D27" w:rsidRDefault="008D347D" w:rsidP="0053151E">
            <w:pPr>
              <w:jc w:val="both"/>
              <w:rPr>
                <w:noProof/>
                <w:lang w:val="en-US"/>
              </w:rPr>
            </w:pPr>
            <w:r w:rsidRPr="00ED3D27">
              <w:rPr>
                <w:b/>
                <w:noProof/>
                <w:lang w:val="en-US"/>
              </w:rPr>
              <w:t xml:space="preserve">Economic Renewal and Worklessness: </w:t>
            </w:r>
          </w:p>
          <w:p w:rsidR="008D347D" w:rsidRPr="00EA338F" w:rsidRDefault="008D347D" w:rsidP="0053151E">
            <w:pPr>
              <w:jc w:val="both"/>
              <w:rPr>
                <w:noProof/>
                <w:lang w:val="en-US"/>
              </w:rPr>
            </w:pPr>
            <w:r w:rsidRPr="00EA338F">
              <w:rPr>
                <w:noProof/>
                <w:lang w:val="en-US"/>
              </w:rPr>
              <w:t>Increase in number of employee jobs</w:t>
            </w:r>
          </w:p>
          <w:p w:rsidR="008D347D" w:rsidRPr="00EA338F" w:rsidRDefault="008D347D" w:rsidP="0053151E">
            <w:pPr>
              <w:jc w:val="both"/>
              <w:rPr>
                <w:noProof/>
                <w:lang w:val="en-US"/>
              </w:rPr>
            </w:pPr>
            <w:r w:rsidRPr="00EA338F">
              <w:rPr>
                <w:noProof/>
                <w:lang w:val="en-US"/>
              </w:rPr>
              <w:t>Reduction in gap in employment rate</w:t>
            </w:r>
          </w:p>
          <w:p w:rsidR="008D347D" w:rsidRPr="00EA338F" w:rsidRDefault="008D347D" w:rsidP="0053151E">
            <w:pPr>
              <w:jc w:val="both"/>
              <w:rPr>
                <w:noProof/>
                <w:lang w:val="en-US"/>
              </w:rPr>
            </w:pPr>
            <w:r w:rsidRPr="00EA338F">
              <w:rPr>
                <w:noProof/>
                <w:lang w:val="en-US"/>
              </w:rPr>
              <w:t>Reduction in the percentage of population economically inactive</w:t>
            </w:r>
          </w:p>
          <w:p w:rsidR="008D347D" w:rsidRPr="00ED3D27" w:rsidRDefault="008D347D" w:rsidP="0053151E">
            <w:pPr>
              <w:jc w:val="both"/>
              <w:rPr>
                <w:noProof/>
                <w:lang w:val="en-US"/>
              </w:rPr>
            </w:pPr>
            <w:r w:rsidRPr="00EA338F">
              <w:rPr>
                <w:noProof/>
                <w:lang w:val="en-US"/>
              </w:rPr>
              <w:t>Reduction in percentage of school leavers with no GCSE’s</w:t>
            </w:r>
          </w:p>
          <w:p w:rsidR="008D347D" w:rsidRPr="00ED3D27" w:rsidRDefault="008D347D" w:rsidP="0053151E">
            <w:pPr>
              <w:rPr>
                <w:noProof/>
                <w:lang w:val="en-US"/>
              </w:rPr>
            </w:pPr>
            <w:r w:rsidRPr="00ED3D27">
              <w:rPr>
                <w:b/>
                <w:noProof/>
                <w:lang w:val="en-US"/>
              </w:rPr>
              <w:t xml:space="preserve">Social Renewal: </w:t>
            </w:r>
          </w:p>
          <w:p w:rsidR="008D347D" w:rsidRPr="00EA338F" w:rsidRDefault="008D347D" w:rsidP="0053151E">
            <w:pPr>
              <w:rPr>
                <w:b/>
                <w:noProof/>
                <w:lang w:val="en-US"/>
              </w:rPr>
            </w:pPr>
            <w:r w:rsidRPr="00EA338F">
              <w:rPr>
                <w:b/>
                <w:noProof/>
                <w:lang w:val="en-US"/>
              </w:rPr>
              <w:t xml:space="preserve">Health – </w:t>
            </w:r>
          </w:p>
          <w:p w:rsidR="008D347D" w:rsidRPr="00EA338F" w:rsidRDefault="008D347D" w:rsidP="0053151E">
            <w:pPr>
              <w:rPr>
                <w:noProof/>
                <w:lang w:val="en-US"/>
              </w:rPr>
            </w:pPr>
            <w:r w:rsidRPr="00EA338F">
              <w:rPr>
                <w:noProof/>
                <w:lang w:val="en-US"/>
              </w:rPr>
              <w:lastRenderedPageBreak/>
              <w:t>Increase in overall life expectancy (males and females)</w:t>
            </w:r>
          </w:p>
          <w:p w:rsidR="008D347D" w:rsidRPr="00EA338F" w:rsidRDefault="008D347D" w:rsidP="0053151E">
            <w:pPr>
              <w:rPr>
                <w:b/>
                <w:noProof/>
                <w:lang w:val="en-US"/>
              </w:rPr>
            </w:pPr>
            <w:r w:rsidRPr="00EA338F">
              <w:rPr>
                <w:b/>
                <w:noProof/>
                <w:lang w:val="en-US"/>
              </w:rPr>
              <w:t>Physical Renewal:</w:t>
            </w:r>
          </w:p>
          <w:p w:rsidR="008D347D" w:rsidRPr="00EA338F" w:rsidRDefault="008D347D" w:rsidP="0053151E">
            <w:pPr>
              <w:rPr>
                <w:noProof/>
                <w:highlight w:val="yellow"/>
                <w:lang w:val="en-US"/>
              </w:rPr>
            </w:pPr>
            <w:r w:rsidRPr="00EA338F">
              <w:rPr>
                <w:noProof/>
                <w:lang w:val="en-US"/>
              </w:rPr>
              <w:t>Increase in number/quality of community facilities</w:t>
            </w:r>
          </w:p>
        </w:tc>
      </w:tr>
      <w:tr w:rsidR="008D347D" w:rsidRPr="00BB7D6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DA3F80" w:rsidRDefault="008D347D" w:rsidP="0053151E">
            <w:pPr>
              <w:ind w:left="-96"/>
              <w:rPr>
                <w:b/>
              </w:rPr>
            </w:pPr>
            <w:r w:rsidRPr="00DA3F80">
              <w:rPr>
                <w:b/>
              </w:rPr>
              <w:t xml:space="preserve">Transformational Themes: </w:t>
            </w:r>
          </w:p>
          <w:p w:rsidR="008D347D" w:rsidRPr="00DA3F80" w:rsidRDefault="008D347D" w:rsidP="0053151E">
            <w:pPr>
              <w:ind w:left="-96"/>
              <w:rPr>
                <w:noProof/>
                <w:lang w:val="en-US"/>
              </w:rPr>
            </w:pPr>
            <w:r w:rsidRPr="00DA3F80">
              <w:rPr>
                <w:noProof/>
                <w:lang w:val="en-US"/>
              </w:rPr>
              <w:t>Education &amp; Skills</w:t>
            </w:r>
          </w:p>
          <w:p w:rsidR="008D347D" w:rsidRPr="00DA3F80" w:rsidRDefault="008D347D" w:rsidP="0053151E">
            <w:pPr>
              <w:ind w:left="-96"/>
              <w:rPr>
                <w:noProof/>
                <w:lang w:val="en-US"/>
              </w:rPr>
            </w:pPr>
            <w:r w:rsidRPr="00DA3F80">
              <w:rPr>
                <w:noProof/>
                <w:lang w:val="en-US"/>
              </w:rPr>
              <w:t>Employment &amp; Economy</w:t>
            </w:r>
          </w:p>
          <w:p w:rsidR="008D347D" w:rsidRPr="00DA3F80" w:rsidRDefault="008D347D" w:rsidP="0053151E">
            <w:pPr>
              <w:ind w:left="-96"/>
              <w:rPr>
                <w:noProof/>
                <w:lang w:val="en-US"/>
              </w:rPr>
            </w:pPr>
            <w:r w:rsidRPr="00DA3F80">
              <w:rPr>
                <w:noProof/>
                <w:lang w:val="en-US"/>
              </w:rPr>
              <w:t>Health &amp; Well Being</w:t>
            </w:r>
          </w:p>
          <w:p w:rsidR="008D347D" w:rsidRPr="00BB7D68" w:rsidRDefault="008D347D" w:rsidP="0053151E">
            <w:pPr>
              <w:ind w:left="-96"/>
              <w:rPr>
                <w:highlight w:val="yellow"/>
              </w:rPr>
            </w:pPr>
            <w:r w:rsidRPr="00DA3F80">
              <w:rPr>
                <w:noProof/>
                <w:lang w:val="en-US"/>
              </w:rPr>
              <w:t>Building Better Communities</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 xml:space="preserve">CPTT Creche:                                       </w:t>
            </w:r>
            <w:r w:rsidR="00556FE4">
              <w:t xml:space="preserve">  </w:t>
            </w:r>
            <w:r>
              <w:t xml:space="preserve"> Women Leading the Way Course:</w:t>
            </w:r>
          </w:p>
          <w:p w:rsidR="008D347D" w:rsidRPr="00F602C8" w:rsidRDefault="0053084B" w:rsidP="0053151E">
            <w:r>
              <w:rPr>
                <w:noProof/>
              </w:rPr>
              <w:drawing>
                <wp:inline distT="0" distB="0" distL="0" distR="0">
                  <wp:extent cx="2291715" cy="1650365"/>
                  <wp:effectExtent l="19050" t="0" r="0" b="0"/>
                  <wp:docPr id="7" name="Picture 7" descr="IMG_5334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334 - Copy"/>
                          <pic:cNvPicPr>
                            <a:picLocks noChangeAspect="1" noChangeArrowheads="1"/>
                          </pic:cNvPicPr>
                        </pic:nvPicPr>
                        <pic:blipFill>
                          <a:blip r:embed="rId15" cstate="print"/>
                          <a:srcRect/>
                          <a:stretch>
                            <a:fillRect/>
                          </a:stretch>
                        </pic:blipFill>
                        <pic:spPr bwMode="auto">
                          <a:xfrm>
                            <a:off x="0" y="0"/>
                            <a:ext cx="2291715" cy="1650365"/>
                          </a:xfrm>
                          <a:prstGeom prst="rect">
                            <a:avLst/>
                          </a:prstGeom>
                          <a:noFill/>
                          <a:ln w="9525">
                            <a:noFill/>
                            <a:miter lim="800000"/>
                            <a:headEnd/>
                            <a:tailEnd/>
                          </a:ln>
                        </pic:spPr>
                      </pic:pic>
                    </a:graphicData>
                  </a:graphic>
                </wp:inline>
              </w:drawing>
            </w:r>
            <w:r w:rsidR="008D347D">
              <w:t xml:space="preserve">  </w:t>
            </w:r>
            <w:r w:rsidR="00556FE4">
              <w:t xml:space="preserve">  </w:t>
            </w:r>
            <w:r w:rsidR="008D347D">
              <w:t xml:space="preserve">  </w:t>
            </w:r>
            <w:r>
              <w:rPr>
                <w:noProof/>
              </w:rPr>
              <w:drawing>
                <wp:inline distT="0" distB="0" distL="0" distR="0">
                  <wp:extent cx="2149475" cy="1638935"/>
                  <wp:effectExtent l="19050" t="0" r="3175" b="0"/>
                  <wp:docPr id="8" name="Picture 8" descr="Women Leading The Way Cours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men Leading The Way Course 120"/>
                          <pic:cNvPicPr>
                            <a:picLocks noChangeAspect="1" noChangeArrowheads="1"/>
                          </pic:cNvPicPr>
                        </pic:nvPicPr>
                        <pic:blipFill>
                          <a:blip r:embed="rId16" cstate="print"/>
                          <a:srcRect/>
                          <a:stretch>
                            <a:fillRect/>
                          </a:stretch>
                        </pic:blipFill>
                        <pic:spPr bwMode="auto">
                          <a:xfrm>
                            <a:off x="0" y="0"/>
                            <a:ext cx="2149475" cy="1638935"/>
                          </a:xfrm>
                          <a:prstGeom prst="rect">
                            <a:avLst/>
                          </a:prstGeom>
                          <a:noFill/>
                          <a:ln w="9525">
                            <a:noFill/>
                            <a:miter lim="800000"/>
                            <a:headEnd/>
                            <a:tailEnd/>
                          </a:ln>
                        </pic:spPr>
                      </pic:pic>
                    </a:graphicData>
                  </a:graphic>
                </wp:inline>
              </w:drawing>
            </w:r>
          </w:p>
        </w:tc>
      </w:tr>
      <w:tr w:rsidR="008D347D" w:rsidRPr="00F602C8" w:rsidTr="0053151E">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345021" w:rsidRDefault="008D347D" w:rsidP="0053151E">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347D" w:rsidRPr="000D5B09" w:rsidRDefault="008D347D" w:rsidP="0053151E">
            <w:r w:rsidRPr="000D5B09">
              <w:t xml:space="preserve">Creggan Pre-school Training Trust is one of the longest running community organisations in the area and provides a range of services for children, young people and adults.  Staff from CPTT are involved in number of sub-groups, working groups and local partnerships.  </w:t>
            </w:r>
          </w:p>
          <w:p w:rsidR="008D347D" w:rsidRPr="000D5B09" w:rsidRDefault="008D347D" w:rsidP="0053151E"/>
          <w:p w:rsidR="008D347D" w:rsidRPr="000D5B09" w:rsidRDefault="008D347D" w:rsidP="0053151E">
            <w:r w:rsidRPr="000D5B09">
              <w:t>CPPT have a very successful Adult Education Programme in partnership with North West Regional College and the local Extended Schools Cluster.</w:t>
            </w:r>
          </w:p>
          <w:p w:rsidR="008D347D" w:rsidRPr="000D5B09" w:rsidRDefault="008D347D" w:rsidP="0053151E"/>
          <w:p w:rsidR="008D347D" w:rsidRPr="000D5B09" w:rsidRDefault="008D347D" w:rsidP="0053151E">
            <w:r w:rsidRPr="000D5B09">
              <w:t>The work of CPTT enables Triax to deliver on the NAP as they contribute to a number of identified needs</w:t>
            </w:r>
            <w:r>
              <w:t xml:space="preserve"> and priorities</w:t>
            </w:r>
            <w:r w:rsidRPr="000D5B09">
              <w:t xml:space="preserve">; </w:t>
            </w:r>
          </w:p>
          <w:p w:rsidR="008D347D" w:rsidRPr="000D5B09" w:rsidRDefault="008D347D" w:rsidP="0053151E"/>
          <w:p w:rsidR="008D347D" w:rsidRPr="000D5B09" w:rsidRDefault="008D347D" w:rsidP="008D347D">
            <w:pPr>
              <w:pStyle w:val="ListParagraph"/>
              <w:numPr>
                <w:ilvl w:val="0"/>
                <w:numId w:val="30"/>
              </w:numPr>
            </w:pPr>
            <w:r w:rsidRPr="000D5B09">
              <w:t>Health Inequalities and poor health have been a fact of life in this and other working class deprived communities for decades.  The key health issues to be tackled in this community are; Cancer Prevention, Mental Health, Suicide Prevention, Obesity, Prescription Drugs, Alcohol, Illegal Drugs and Substance Misuse, Dental Decay, Accidents at Home, Promoting Positive Relationships Among Young People, Sexual Health,</w:t>
            </w:r>
          </w:p>
          <w:p w:rsidR="008D347D" w:rsidRPr="000D5B09" w:rsidRDefault="008D347D" w:rsidP="008D347D">
            <w:pPr>
              <w:pStyle w:val="ListParagraph"/>
              <w:numPr>
                <w:ilvl w:val="0"/>
                <w:numId w:val="30"/>
              </w:numPr>
            </w:pPr>
            <w:r w:rsidRPr="000D5B09">
              <w:t xml:space="preserve">Target resources and interventions at Children 0-6. </w:t>
            </w:r>
          </w:p>
          <w:p w:rsidR="008D347D" w:rsidRPr="000D5B09" w:rsidRDefault="008D347D" w:rsidP="0053151E">
            <w:pPr>
              <w:pStyle w:val="ListParagraph"/>
              <w:numPr>
                <w:ilvl w:val="0"/>
                <w:numId w:val="30"/>
              </w:numPr>
            </w:pPr>
            <w:r w:rsidRPr="000D5B09">
              <w:t xml:space="preserve">The numbers of young people leaving school without what is regarded as adequate qualifications i.e 5 GCSE including Maths and English alongside the number of adults without any formal qualifications is well above the regional average.  This is compounded by the fact that the amount of residents with a degree is disproportionally low.   </w:t>
            </w:r>
          </w:p>
        </w:tc>
      </w:tr>
      <w:tr w:rsidR="008D347D" w:rsidRPr="00F602C8" w:rsidTr="0053151E">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Pr="00345021" w:rsidRDefault="008D347D" w:rsidP="0053151E">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347D" w:rsidRDefault="008D347D" w:rsidP="0053151E">
            <w:r>
              <w:t>Louise McIntyre –</w:t>
            </w:r>
            <w:r w:rsidRPr="00F602C8">
              <w:t xml:space="preserve"> </w:t>
            </w:r>
            <w:r>
              <w:t>Education Officer</w:t>
            </w:r>
          </w:p>
          <w:p w:rsidR="008D347D" w:rsidRPr="00F602C8" w:rsidRDefault="008D347D" w:rsidP="0053151E">
            <w:r w:rsidRPr="00F602C8">
              <w:t xml:space="preserve">Tel:  02871 </w:t>
            </w:r>
            <w:r>
              <w:t>267060</w:t>
            </w:r>
          </w:p>
          <w:p w:rsidR="008D347D" w:rsidRPr="00F602C8" w:rsidRDefault="008D347D" w:rsidP="0053151E">
            <w:r w:rsidRPr="00F602C8">
              <w:t xml:space="preserve">Email:  </w:t>
            </w:r>
            <w:r>
              <w:t>louise@cpttderry.org</w:t>
            </w:r>
          </w:p>
        </w:tc>
      </w:tr>
    </w:tbl>
    <w:p w:rsidR="008D347D" w:rsidRDefault="008D347D" w:rsidP="008D347D">
      <w:pPr>
        <w:rPr>
          <w:b/>
          <w:sz w:val="28"/>
          <w:szCs w:val="28"/>
        </w:rPr>
      </w:pPr>
    </w:p>
    <w:sectPr w:rsidR="008D347D" w:rsidSect="00F26B38">
      <w:footerReference w:type="even"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AC" w:rsidRDefault="002306AC">
      <w:r>
        <w:separator/>
      </w:r>
    </w:p>
  </w:endnote>
  <w:endnote w:type="continuationSeparator" w:id="0">
    <w:p w:rsidR="002306AC" w:rsidRDefault="00230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9" w:rsidRDefault="00851710">
    <w:pPr>
      <w:pStyle w:val="Footer"/>
      <w:framePr w:wrap="around" w:vAnchor="text" w:hAnchor="margin" w:xAlign="center" w:y="1"/>
      <w:rPr>
        <w:rStyle w:val="PageNumber"/>
      </w:rPr>
    </w:pPr>
    <w:r>
      <w:rPr>
        <w:rStyle w:val="PageNumber"/>
      </w:rPr>
      <w:fldChar w:fldCharType="begin"/>
    </w:r>
    <w:r w:rsidR="00DE6559">
      <w:rPr>
        <w:rStyle w:val="PageNumber"/>
      </w:rPr>
      <w:instrText xml:space="preserve">PAGE  </w:instrText>
    </w:r>
    <w:r>
      <w:rPr>
        <w:rStyle w:val="PageNumber"/>
      </w:rPr>
      <w:fldChar w:fldCharType="end"/>
    </w:r>
  </w:p>
  <w:p w:rsidR="00DE6559" w:rsidRDefault="00DE6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9" w:rsidRPr="00B72F5C" w:rsidRDefault="00DE6559">
    <w:pPr>
      <w:pStyle w:val="Footer"/>
      <w:framePr w:wrap="around" w:vAnchor="text" w:hAnchor="margin" w:xAlign="center" w:y="1"/>
      <w:rPr>
        <w:rStyle w:val="PageNumber"/>
        <w:rFonts w:ascii="Arial" w:hAnsi="Arial"/>
      </w:rPr>
    </w:pPr>
  </w:p>
  <w:p w:rsidR="00DE6559" w:rsidRDefault="00DE6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AC" w:rsidRDefault="002306AC">
      <w:r>
        <w:separator/>
      </w:r>
    </w:p>
  </w:footnote>
  <w:footnote w:type="continuationSeparator" w:id="0">
    <w:p w:rsidR="002306AC" w:rsidRDefault="00230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123701"/>
    <w:multiLevelType w:val="hybridMultilevel"/>
    <w:tmpl w:val="B9A693A2"/>
    <w:lvl w:ilvl="0" w:tplc="366647D8">
      <w:start w:val="1"/>
      <w:numFmt w:val="bullet"/>
      <w:lvlText w:val="•"/>
      <w:lvlJc w:val="left"/>
      <w:pPr>
        <w:tabs>
          <w:tab w:val="num" w:pos="720"/>
        </w:tabs>
        <w:ind w:left="720" w:hanging="360"/>
      </w:pPr>
      <w:rPr>
        <w:rFonts w:ascii="Arial" w:hAnsi="Arial" w:hint="default"/>
      </w:rPr>
    </w:lvl>
    <w:lvl w:ilvl="1" w:tplc="AA4832EE" w:tentative="1">
      <w:start w:val="1"/>
      <w:numFmt w:val="bullet"/>
      <w:lvlText w:val="•"/>
      <w:lvlJc w:val="left"/>
      <w:pPr>
        <w:tabs>
          <w:tab w:val="num" w:pos="1440"/>
        </w:tabs>
        <w:ind w:left="1440" w:hanging="360"/>
      </w:pPr>
      <w:rPr>
        <w:rFonts w:ascii="Arial" w:hAnsi="Arial" w:hint="default"/>
      </w:rPr>
    </w:lvl>
    <w:lvl w:ilvl="2" w:tplc="4E7433C2" w:tentative="1">
      <w:start w:val="1"/>
      <w:numFmt w:val="bullet"/>
      <w:lvlText w:val="•"/>
      <w:lvlJc w:val="left"/>
      <w:pPr>
        <w:tabs>
          <w:tab w:val="num" w:pos="2160"/>
        </w:tabs>
        <w:ind w:left="2160" w:hanging="360"/>
      </w:pPr>
      <w:rPr>
        <w:rFonts w:ascii="Arial" w:hAnsi="Arial" w:hint="default"/>
      </w:rPr>
    </w:lvl>
    <w:lvl w:ilvl="3" w:tplc="EE3C3B08" w:tentative="1">
      <w:start w:val="1"/>
      <w:numFmt w:val="bullet"/>
      <w:lvlText w:val="•"/>
      <w:lvlJc w:val="left"/>
      <w:pPr>
        <w:tabs>
          <w:tab w:val="num" w:pos="2880"/>
        </w:tabs>
        <w:ind w:left="2880" w:hanging="360"/>
      </w:pPr>
      <w:rPr>
        <w:rFonts w:ascii="Arial" w:hAnsi="Arial" w:hint="default"/>
      </w:rPr>
    </w:lvl>
    <w:lvl w:ilvl="4" w:tplc="019E65E4" w:tentative="1">
      <w:start w:val="1"/>
      <w:numFmt w:val="bullet"/>
      <w:lvlText w:val="•"/>
      <w:lvlJc w:val="left"/>
      <w:pPr>
        <w:tabs>
          <w:tab w:val="num" w:pos="3600"/>
        </w:tabs>
        <w:ind w:left="3600" w:hanging="360"/>
      </w:pPr>
      <w:rPr>
        <w:rFonts w:ascii="Arial" w:hAnsi="Arial" w:hint="default"/>
      </w:rPr>
    </w:lvl>
    <w:lvl w:ilvl="5" w:tplc="418AD208" w:tentative="1">
      <w:start w:val="1"/>
      <w:numFmt w:val="bullet"/>
      <w:lvlText w:val="•"/>
      <w:lvlJc w:val="left"/>
      <w:pPr>
        <w:tabs>
          <w:tab w:val="num" w:pos="4320"/>
        </w:tabs>
        <w:ind w:left="4320" w:hanging="360"/>
      </w:pPr>
      <w:rPr>
        <w:rFonts w:ascii="Arial" w:hAnsi="Arial" w:hint="default"/>
      </w:rPr>
    </w:lvl>
    <w:lvl w:ilvl="6" w:tplc="F61C169E" w:tentative="1">
      <w:start w:val="1"/>
      <w:numFmt w:val="bullet"/>
      <w:lvlText w:val="•"/>
      <w:lvlJc w:val="left"/>
      <w:pPr>
        <w:tabs>
          <w:tab w:val="num" w:pos="5040"/>
        </w:tabs>
        <w:ind w:left="5040" w:hanging="360"/>
      </w:pPr>
      <w:rPr>
        <w:rFonts w:ascii="Arial" w:hAnsi="Arial" w:hint="default"/>
      </w:rPr>
    </w:lvl>
    <w:lvl w:ilvl="7" w:tplc="F8128E1E" w:tentative="1">
      <w:start w:val="1"/>
      <w:numFmt w:val="bullet"/>
      <w:lvlText w:val="•"/>
      <w:lvlJc w:val="left"/>
      <w:pPr>
        <w:tabs>
          <w:tab w:val="num" w:pos="5760"/>
        </w:tabs>
        <w:ind w:left="5760" w:hanging="360"/>
      </w:pPr>
      <w:rPr>
        <w:rFonts w:ascii="Arial" w:hAnsi="Arial" w:hint="default"/>
      </w:rPr>
    </w:lvl>
    <w:lvl w:ilvl="8" w:tplc="99FE47B6" w:tentative="1">
      <w:start w:val="1"/>
      <w:numFmt w:val="bullet"/>
      <w:lvlText w:val="•"/>
      <w:lvlJc w:val="left"/>
      <w:pPr>
        <w:tabs>
          <w:tab w:val="num" w:pos="6480"/>
        </w:tabs>
        <w:ind w:left="6480" w:hanging="360"/>
      </w:pPr>
      <w:rPr>
        <w:rFonts w:ascii="Arial" w:hAnsi="Arial" w:hint="default"/>
      </w:rPr>
    </w:lvl>
  </w:abstractNum>
  <w:abstractNum w:abstractNumId="2">
    <w:nsid w:val="04D93194"/>
    <w:multiLevelType w:val="hybridMultilevel"/>
    <w:tmpl w:val="94A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C356E"/>
    <w:multiLevelType w:val="hybridMultilevel"/>
    <w:tmpl w:val="DFC04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2B43AC"/>
    <w:multiLevelType w:val="hybridMultilevel"/>
    <w:tmpl w:val="FA9E355E"/>
    <w:lvl w:ilvl="0" w:tplc="93DCC1E4">
      <w:start w:val="2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E7C92"/>
    <w:multiLevelType w:val="hybridMultilevel"/>
    <w:tmpl w:val="C17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E7D7D"/>
    <w:multiLevelType w:val="hybridMultilevel"/>
    <w:tmpl w:val="8558069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294969"/>
    <w:multiLevelType w:val="hybridMultilevel"/>
    <w:tmpl w:val="D7B60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C41C93"/>
    <w:multiLevelType w:val="hybridMultilevel"/>
    <w:tmpl w:val="7CDC68D4"/>
    <w:lvl w:ilvl="0" w:tplc="366647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0304E"/>
    <w:multiLevelType w:val="hybridMultilevel"/>
    <w:tmpl w:val="26002602"/>
    <w:lvl w:ilvl="0" w:tplc="BA18B7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4A1410"/>
    <w:multiLevelType w:val="hybridMultilevel"/>
    <w:tmpl w:val="9C4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A03AE"/>
    <w:multiLevelType w:val="hybridMultilevel"/>
    <w:tmpl w:val="349C9B38"/>
    <w:lvl w:ilvl="0" w:tplc="B5342D0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A6351B"/>
    <w:multiLevelType w:val="hybridMultilevel"/>
    <w:tmpl w:val="B4A0009C"/>
    <w:lvl w:ilvl="0" w:tplc="6B4CB0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0422A"/>
    <w:multiLevelType w:val="hybridMultilevel"/>
    <w:tmpl w:val="D04689A2"/>
    <w:lvl w:ilvl="0" w:tplc="9FCE0C0E">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4808F1"/>
    <w:multiLevelType w:val="hybridMultilevel"/>
    <w:tmpl w:val="7D5E1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DF5E4D"/>
    <w:multiLevelType w:val="hybridMultilevel"/>
    <w:tmpl w:val="0146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2123C"/>
    <w:multiLevelType w:val="hybridMultilevel"/>
    <w:tmpl w:val="A0E2ACD2"/>
    <w:lvl w:ilvl="0" w:tplc="7B8AE95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4476E2"/>
    <w:multiLevelType w:val="hybridMultilevel"/>
    <w:tmpl w:val="1354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F208F9"/>
    <w:multiLevelType w:val="hybridMultilevel"/>
    <w:tmpl w:val="B2AE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CC4B0A"/>
    <w:multiLevelType w:val="hybridMultilevel"/>
    <w:tmpl w:val="1F86A43E"/>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0">
    <w:nsid w:val="592069BE"/>
    <w:multiLevelType w:val="hybridMultilevel"/>
    <w:tmpl w:val="EAF8B2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7A2386"/>
    <w:multiLevelType w:val="hybridMultilevel"/>
    <w:tmpl w:val="8D601EBA"/>
    <w:lvl w:ilvl="0" w:tplc="8DD4947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C400DC"/>
    <w:multiLevelType w:val="singleLevel"/>
    <w:tmpl w:val="2E549810"/>
    <w:lvl w:ilvl="0">
      <w:start w:val="1"/>
      <w:numFmt w:val="decimal"/>
      <w:pStyle w:val="NoList1"/>
      <w:lvlText w:val="%1."/>
      <w:lvlJc w:val="left"/>
      <w:pPr>
        <w:tabs>
          <w:tab w:val="num" w:pos="504"/>
        </w:tabs>
        <w:ind w:left="504" w:hanging="504"/>
      </w:pPr>
      <w:rPr>
        <w:rFonts w:ascii="Arial" w:hAnsi="Arial" w:hint="default"/>
        <w:b w:val="0"/>
        <w:i w:val="0"/>
        <w:caps w:val="0"/>
        <w:strike w:val="0"/>
        <w:dstrike w:val="0"/>
        <w:outline w:val="0"/>
        <w:shadow w:val="0"/>
        <w:emboss w:val="0"/>
        <w:imprint w:val="0"/>
        <w:vanish w:val="0"/>
        <w:sz w:val="24"/>
        <w:szCs w:val="24"/>
        <w:vertAlign w:val="baseline"/>
      </w:rPr>
    </w:lvl>
  </w:abstractNum>
  <w:abstractNum w:abstractNumId="23">
    <w:nsid w:val="655F4D3F"/>
    <w:multiLevelType w:val="hybridMultilevel"/>
    <w:tmpl w:val="3EC0BB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4">
    <w:nsid w:val="6D5D5D3C"/>
    <w:multiLevelType w:val="hybridMultilevel"/>
    <w:tmpl w:val="EC76F51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10F1DE5"/>
    <w:multiLevelType w:val="hybridMultilevel"/>
    <w:tmpl w:val="CCCA1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67D6474"/>
    <w:multiLevelType w:val="hybridMultilevel"/>
    <w:tmpl w:val="F76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BD6135"/>
    <w:multiLevelType w:val="hybridMultilevel"/>
    <w:tmpl w:val="07E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3F601D"/>
    <w:multiLevelType w:val="hybridMultilevel"/>
    <w:tmpl w:val="F03E24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BB40728"/>
    <w:multiLevelType w:val="hybridMultilevel"/>
    <w:tmpl w:val="6172E3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
  </w:num>
  <w:num w:numId="3">
    <w:abstractNumId w:val="20"/>
  </w:num>
  <w:num w:numId="4">
    <w:abstractNumId w:val="18"/>
  </w:num>
  <w:num w:numId="5">
    <w:abstractNumId w:val="8"/>
  </w:num>
  <w:num w:numId="6">
    <w:abstractNumId w:val="12"/>
  </w:num>
  <w:num w:numId="7">
    <w:abstractNumId w:val="9"/>
  </w:num>
  <w:num w:numId="8">
    <w:abstractNumId w:val="0"/>
  </w:num>
  <w:num w:numId="9">
    <w:abstractNumId w:val="23"/>
  </w:num>
  <w:num w:numId="10">
    <w:abstractNumId w:val="5"/>
  </w:num>
  <w:num w:numId="11">
    <w:abstractNumId w:val="16"/>
  </w:num>
  <w:num w:numId="12">
    <w:abstractNumId w:val="13"/>
  </w:num>
  <w:num w:numId="13">
    <w:abstractNumId w:val="11"/>
  </w:num>
  <w:num w:numId="14">
    <w:abstractNumId w:val="4"/>
  </w:num>
  <w:num w:numId="15">
    <w:abstractNumId w:val="21"/>
  </w:num>
  <w:num w:numId="16">
    <w:abstractNumId w:val="19"/>
  </w:num>
  <w:num w:numId="17">
    <w:abstractNumId w:val="7"/>
  </w:num>
  <w:num w:numId="18">
    <w:abstractNumId w:val="24"/>
  </w:num>
  <w:num w:numId="19">
    <w:abstractNumId w:val="6"/>
  </w:num>
  <w:num w:numId="20">
    <w:abstractNumId w:val="28"/>
  </w:num>
  <w:num w:numId="21">
    <w:abstractNumId w:val="14"/>
  </w:num>
  <w:num w:numId="22">
    <w:abstractNumId w:val="3"/>
  </w:num>
  <w:num w:numId="23">
    <w:abstractNumId w:val="25"/>
  </w:num>
  <w:num w:numId="24">
    <w:abstractNumId w:val="27"/>
  </w:num>
  <w:num w:numId="25">
    <w:abstractNumId w:val="29"/>
  </w:num>
  <w:num w:numId="26">
    <w:abstractNumId w:val="26"/>
  </w:num>
  <w:num w:numId="27">
    <w:abstractNumId w:val="10"/>
  </w:num>
  <w:num w:numId="28">
    <w:abstractNumId w:val="2"/>
  </w:num>
  <w:num w:numId="29">
    <w:abstractNumId w:val="17"/>
  </w:num>
  <w:num w:numId="30">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5236"/>
    <w:rsid w:val="0000206F"/>
    <w:rsid w:val="000027A4"/>
    <w:rsid w:val="00011192"/>
    <w:rsid w:val="00011B3D"/>
    <w:rsid w:val="000175FD"/>
    <w:rsid w:val="00024002"/>
    <w:rsid w:val="00031930"/>
    <w:rsid w:val="00046E0B"/>
    <w:rsid w:val="00047024"/>
    <w:rsid w:val="00057135"/>
    <w:rsid w:val="00063A0C"/>
    <w:rsid w:val="00063AEA"/>
    <w:rsid w:val="00072EB0"/>
    <w:rsid w:val="000753A5"/>
    <w:rsid w:val="000978DD"/>
    <w:rsid w:val="000A442B"/>
    <w:rsid w:val="000B26F6"/>
    <w:rsid w:val="000B4678"/>
    <w:rsid w:val="000B561E"/>
    <w:rsid w:val="000C4122"/>
    <w:rsid w:val="000C5964"/>
    <w:rsid w:val="000C7259"/>
    <w:rsid w:val="000D1373"/>
    <w:rsid w:val="000D2F5F"/>
    <w:rsid w:val="000E5AAB"/>
    <w:rsid w:val="000E7728"/>
    <w:rsid w:val="000F25F1"/>
    <w:rsid w:val="000F7ED7"/>
    <w:rsid w:val="001002E3"/>
    <w:rsid w:val="00105904"/>
    <w:rsid w:val="00107CD2"/>
    <w:rsid w:val="0011718F"/>
    <w:rsid w:val="00127D58"/>
    <w:rsid w:val="00134516"/>
    <w:rsid w:val="00134AD8"/>
    <w:rsid w:val="001352B3"/>
    <w:rsid w:val="00136BF5"/>
    <w:rsid w:val="00143380"/>
    <w:rsid w:val="00155797"/>
    <w:rsid w:val="00167815"/>
    <w:rsid w:val="00180E67"/>
    <w:rsid w:val="00181E71"/>
    <w:rsid w:val="0018411A"/>
    <w:rsid w:val="00186C27"/>
    <w:rsid w:val="0018714A"/>
    <w:rsid w:val="001921FB"/>
    <w:rsid w:val="00196894"/>
    <w:rsid w:val="00197339"/>
    <w:rsid w:val="001B018F"/>
    <w:rsid w:val="001B72F7"/>
    <w:rsid w:val="001C6514"/>
    <w:rsid w:val="001C6FD2"/>
    <w:rsid w:val="001D7B78"/>
    <w:rsid w:val="001E30B8"/>
    <w:rsid w:val="001E3E9D"/>
    <w:rsid w:val="001E6A85"/>
    <w:rsid w:val="001F35AD"/>
    <w:rsid w:val="002003B0"/>
    <w:rsid w:val="00203519"/>
    <w:rsid w:val="002078A0"/>
    <w:rsid w:val="00223E1C"/>
    <w:rsid w:val="0023016B"/>
    <w:rsid w:val="002306AC"/>
    <w:rsid w:val="00236595"/>
    <w:rsid w:val="00252EBF"/>
    <w:rsid w:val="002710D2"/>
    <w:rsid w:val="00273727"/>
    <w:rsid w:val="002761A6"/>
    <w:rsid w:val="002869EC"/>
    <w:rsid w:val="00290F68"/>
    <w:rsid w:val="00295751"/>
    <w:rsid w:val="0029789E"/>
    <w:rsid w:val="002A5DA3"/>
    <w:rsid w:val="002A7379"/>
    <w:rsid w:val="002B28F0"/>
    <w:rsid w:val="002C0A21"/>
    <w:rsid w:val="002C143B"/>
    <w:rsid w:val="002C604A"/>
    <w:rsid w:val="002C6432"/>
    <w:rsid w:val="002C69AB"/>
    <w:rsid w:val="002D4EC1"/>
    <w:rsid w:val="002E238B"/>
    <w:rsid w:val="002F7699"/>
    <w:rsid w:val="002F7DBD"/>
    <w:rsid w:val="00305F66"/>
    <w:rsid w:val="00306A19"/>
    <w:rsid w:val="00311037"/>
    <w:rsid w:val="00320F04"/>
    <w:rsid w:val="0033382F"/>
    <w:rsid w:val="00333D23"/>
    <w:rsid w:val="00336616"/>
    <w:rsid w:val="003437AA"/>
    <w:rsid w:val="003441A2"/>
    <w:rsid w:val="00344A43"/>
    <w:rsid w:val="00345021"/>
    <w:rsid w:val="00350559"/>
    <w:rsid w:val="00352BE3"/>
    <w:rsid w:val="003541F9"/>
    <w:rsid w:val="00355577"/>
    <w:rsid w:val="003610C7"/>
    <w:rsid w:val="003706F6"/>
    <w:rsid w:val="0037201B"/>
    <w:rsid w:val="00374C76"/>
    <w:rsid w:val="00382F95"/>
    <w:rsid w:val="00383ECA"/>
    <w:rsid w:val="003842E9"/>
    <w:rsid w:val="00394A69"/>
    <w:rsid w:val="003A2C6A"/>
    <w:rsid w:val="003A5F85"/>
    <w:rsid w:val="003B2C47"/>
    <w:rsid w:val="003B33C3"/>
    <w:rsid w:val="003B36E1"/>
    <w:rsid w:val="003B3713"/>
    <w:rsid w:val="003C6A7B"/>
    <w:rsid w:val="003D082A"/>
    <w:rsid w:val="003D49AF"/>
    <w:rsid w:val="003E6141"/>
    <w:rsid w:val="003E6843"/>
    <w:rsid w:val="003F405C"/>
    <w:rsid w:val="00400C2C"/>
    <w:rsid w:val="00401CD5"/>
    <w:rsid w:val="0040367F"/>
    <w:rsid w:val="00403C3F"/>
    <w:rsid w:val="00406442"/>
    <w:rsid w:val="00407B06"/>
    <w:rsid w:val="00414322"/>
    <w:rsid w:val="00415220"/>
    <w:rsid w:val="00424691"/>
    <w:rsid w:val="004338DB"/>
    <w:rsid w:val="004406C9"/>
    <w:rsid w:val="00454C34"/>
    <w:rsid w:val="00455533"/>
    <w:rsid w:val="00456CF6"/>
    <w:rsid w:val="00463EBD"/>
    <w:rsid w:val="0046664C"/>
    <w:rsid w:val="00467D81"/>
    <w:rsid w:val="004805C3"/>
    <w:rsid w:val="00483A3F"/>
    <w:rsid w:val="00491150"/>
    <w:rsid w:val="004A0F4C"/>
    <w:rsid w:val="004B18C8"/>
    <w:rsid w:val="004B6E4B"/>
    <w:rsid w:val="004C2BE8"/>
    <w:rsid w:val="004D3E2E"/>
    <w:rsid w:val="004D765C"/>
    <w:rsid w:val="004E3F5B"/>
    <w:rsid w:val="004E4011"/>
    <w:rsid w:val="004F15E4"/>
    <w:rsid w:val="004F2EA7"/>
    <w:rsid w:val="004F690A"/>
    <w:rsid w:val="00505A96"/>
    <w:rsid w:val="005132D3"/>
    <w:rsid w:val="00515496"/>
    <w:rsid w:val="0051691B"/>
    <w:rsid w:val="00520073"/>
    <w:rsid w:val="005204ED"/>
    <w:rsid w:val="00527D97"/>
    <w:rsid w:val="0053084B"/>
    <w:rsid w:val="00530988"/>
    <w:rsid w:val="005315A7"/>
    <w:rsid w:val="005326B6"/>
    <w:rsid w:val="00541B57"/>
    <w:rsid w:val="00556FE4"/>
    <w:rsid w:val="00557B93"/>
    <w:rsid w:val="00571EB3"/>
    <w:rsid w:val="00580956"/>
    <w:rsid w:val="005846A0"/>
    <w:rsid w:val="00585B09"/>
    <w:rsid w:val="00590225"/>
    <w:rsid w:val="00591A67"/>
    <w:rsid w:val="00593829"/>
    <w:rsid w:val="005A0BE3"/>
    <w:rsid w:val="005A69E0"/>
    <w:rsid w:val="005A6D9C"/>
    <w:rsid w:val="005B3D5F"/>
    <w:rsid w:val="005B42FE"/>
    <w:rsid w:val="005B4927"/>
    <w:rsid w:val="005B5236"/>
    <w:rsid w:val="005B5894"/>
    <w:rsid w:val="005B5C28"/>
    <w:rsid w:val="005B6656"/>
    <w:rsid w:val="005B66DD"/>
    <w:rsid w:val="005C4148"/>
    <w:rsid w:val="005C67D2"/>
    <w:rsid w:val="005D0876"/>
    <w:rsid w:val="005D2A96"/>
    <w:rsid w:val="005D39DC"/>
    <w:rsid w:val="005D4D08"/>
    <w:rsid w:val="005E7565"/>
    <w:rsid w:val="006108CC"/>
    <w:rsid w:val="00620C09"/>
    <w:rsid w:val="00625269"/>
    <w:rsid w:val="00625B77"/>
    <w:rsid w:val="0062648F"/>
    <w:rsid w:val="00627C50"/>
    <w:rsid w:val="0063566C"/>
    <w:rsid w:val="00635AF4"/>
    <w:rsid w:val="00635B56"/>
    <w:rsid w:val="0063724F"/>
    <w:rsid w:val="00637602"/>
    <w:rsid w:val="006671D3"/>
    <w:rsid w:val="006677FF"/>
    <w:rsid w:val="006749C8"/>
    <w:rsid w:val="0067560A"/>
    <w:rsid w:val="00675A23"/>
    <w:rsid w:val="00687F4B"/>
    <w:rsid w:val="00690A96"/>
    <w:rsid w:val="00691B28"/>
    <w:rsid w:val="00693BF4"/>
    <w:rsid w:val="006A6153"/>
    <w:rsid w:val="006A6F8F"/>
    <w:rsid w:val="006B08C3"/>
    <w:rsid w:val="006C469C"/>
    <w:rsid w:val="006C6332"/>
    <w:rsid w:val="006D005F"/>
    <w:rsid w:val="006D0758"/>
    <w:rsid w:val="006D46E1"/>
    <w:rsid w:val="006D6279"/>
    <w:rsid w:val="006E0236"/>
    <w:rsid w:val="006E165C"/>
    <w:rsid w:val="006E5C50"/>
    <w:rsid w:val="006F18AC"/>
    <w:rsid w:val="00701DB8"/>
    <w:rsid w:val="00710819"/>
    <w:rsid w:val="00712D73"/>
    <w:rsid w:val="007133AE"/>
    <w:rsid w:val="0072127C"/>
    <w:rsid w:val="00737B9D"/>
    <w:rsid w:val="00740A4E"/>
    <w:rsid w:val="00744AEB"/>
    <w:rsid w:val="00744C57"/>
    <w:rsid w:val="007458CC"/>
    <w:rsid w:val="00751B4B"/>
    <w:rsid w:val="00771D2C"/>
    <w:rsid w:val="007A2DF4"/>
    <w:rsid w:val="007A5266"/>
    <w:rsid w:val="007A7DFA"/>
    <w:rsid w:val="007B0355"/>
    <w:rsid w:val="007B05DB"/>
    <w:rsid w:val="007B09D2"/>
    <w:rsid w:val="007B18D7"/>
    <w:rsid w:val="007B5177"/>
    <w:rsid w:val="007C7CEA"/>
    <w:rsid w:val="007D3053"/>
    <w:rsid w:val="007E3C28"/>
    <w:rsid w:val="007E3E33"/>
    <w:rsid w:val="007F74E7"/>
    <w:rsid w:val="008111EF"/>
    <w:rsid w:val="0082340B"/>
    <w:rsid w:val="00835EA2"/>
    <w:rsid w:val="00842491"/>
    <w:rsid w:val="00846E62"/>
    <w:rsid w:val="00846E81"/>
    <w:rsid w:val="00851710"/>
    <w:rsid w:val="00852C52"/>
    <w:rsid w:val="00855AE3"/>
    <w:rsid w:val="008634D5"/>
    <w:rsid w:val="0086356D"/>
    <w:rsid w:val="00863E8A"/>
    <w:rsid w:val="0086707F"/>
    <w:rsid w:val="008710BE"/>
    <w:rsid w:val="00873527"/>
    <w:rsid w:val="00877A16"/>
    <w:rsid w:val="00882FA7"/>
    <w:rsid w:val="00883C8C"/>
    <w:rsid w:val="0089036E"/>
    <w:rsid w:val="0089065E"/>
    <w:rsid w:val="00891990"/>
    <w:rsid w:val="0089606E"/>
    <w:rsid w:val="008A423E"/>
    <w:rsid w:val="008A557B"/>
    <w:rsid w:val="008B2332"/>
    <w:rsid w:val="008B593A"/>
    <w:rsid w:val="008B629F"/>
    <w:rsid w:val="008C457B"/>
    <w:rsid w:val="008D0904"/>
    <w:rsid w:val="008D347D"/>
    <w:rsid w:val="008D4FC2"/>
    <w:rsid w:val="008E288C"/>
    <w:rsid w:val="009020C3"/>
    <w:rsid w:val="00904C0A"/>
    <w:rsid w:val="0091171E"/>
    <w:rsid w:val="00915134"/>
    <w:rsid w:val="009211A1"/>
    <w:rsid w:val="00922821"/>
    <w:rsid w:val="00924F52"/>
    <w:rsid w:val="00934D1C"/>
    <w:rsid w:val="00945B74"/>
    <w:rsid w:val="0095403C"/>
    <w:rsid w:val="009611CD"/>
    <w:rsid w:val="00964255"/>
    <w:rsid w:val="00965568"/>
    <w:rsid w:val="00967C1F"/>
    <w:rsid w:val="00970495"/>
    <w:rsid w:val="00973F75"/>
    <w:rsid w:val="00981E8D"/>
    <w:rsid w:val="00991A5B"/>
    <w:rsid w:val="00992B5E"/>
    <w:rsid w:val="00993534"/>
    <w:rsid w:val="0099362F"/>
    <w:rsid w:val="0099652E"/>
    <w:rsid w:val="0099672B"/>
    <w:rsid w:val="00996891"/>
    <w:rsid w:val="009A2EDE"/>
    <w:rsid w:val="009B53C7"/>
    <w:rsid w:val="009C6C3C"/>
    <w:rsid w:val="009D420F"/>
    <w:rsid w:val="009D6C71"/>
    <w:rsid w:val="009E36F6"/>
    <w:rsid w:val="009E7586"/>
    <w:rsid w:val="009E7881"/>
    <w:rsid w:val="009F007F"/>
    <w:rsid w:val="009F7057"/>
    <w:rsid w:val="00A002AF"/>
    <w:rsid w:val="00A007CC"/>
    <w:rsid w:val="00A15997"/>
    <w:rsid w:val="00A163F9"/>
    <w:rsid w:val="00A16EB6"/>
    <w:rsid w:val="00A235D8"/>
    <w:rsid w:val="00A25FE0"/>
    <w:rsid w:val="00A32071"/>
    <w:rsid w:val="00A322D3"/>
    <w:rsid w:val="00A33149"/>
    <w:rsid w:val="00A34AD3"/>
    <w:rsid w:val="00A35C6C"/>
    <w:rsid w:val="00A41664"/>
    <w:rsid w:val="00A41E47"/>
    <w:rsid w:val="00A45949"/>
    <w:rsid w:val="00A47B36"/>
    <w:rsid w:val="00A56AAB"/>
    <w:rsid w:val="00A5735E"/>
    <w:rsid w:val="00A605A5"/>
    <w:rsid w:val="00A60DD6"/>
    <w:rsid w:val="00A61BC8"/>
    <w:rsid w:val="00A63849"/>
    <w:rsid w:val="00A66AAC"/>
    <w:rsid w:val="00A71B50"/>
    <w:rsid w:val="00A75311"/>
    <w:rsid w:val="00A76393"/>
    <w:rsid w:val="00A767D5"/>
    <w:rsid w:val="00A816A9"/>
    <w:rsid w:val="00A82436"/>
    <w:rsid w:val="00A85623"/>
    <w:rsid w:val="00A9107C"/>
    <w:rsid w:val="00A9571E"/>
    <w:rsid w:val="00AA13D9"/>
    <w:rsid w:val="00AB2B8C"/>
    <w:rsid w:val="00AB61F6"/>
    <w:rsid w:val="00AC174E"/>
    <w:rsid w:val="00AC285E"/>
    <w:rsid w:val="00AE1060"/>
    <w:rsid w:val="00AE417E"/>
    <w:rsid w:val="00AE4EB1"/>
    <w:rsid w:val="00AE686A"/>
    <w:rsid w:val="00AF2ABE"/>
    <w:rsid w:val="00AF4393"/>
    <w:rsid w:val="00AF6352"/>
    <w:rsid w:val="00B10A64"/>
    <w:rsid w:val="00B1123B"/>
    <w:rsid w:val="00B13C87"/>
    <w:rsid w:val="00B15531"/>
    <w:rsid w:val="00B21B52"/>
    <w:rsid w:val="00B31224"/>
    <w:rsid w:val="00B37CCE"/>
    <w:rsid w:val="00B51A78"/>
    <w:rsid w:val="00B53530"/>
    <w:rsid w:val="00B565CC"/>
    <w:rsid w:val="00B6057E"/>
    <w:rsid w:val="00B66329"/>
    <w:rsid w:val="00B67979"/>
    <w:rsid w:val="00B93444"/>
    <w:rsid w:val="00BA5F4F"/>
    <w:rsid w:val="00BA7B25"/>
    <w:rsid w:val="00BB0694"/>
    <w:rsid w:val="00BB7D68"/>
    <w:rsid w:val="00BC4B6B"/>
    <w:rsid w:val="00BC58CF"/>
    <w:rsid w:val="00BC613F"/>
    <w:rsid w:val="00BD0F2B"/>
    <w:rsid w:val="00BD6335"/>
    <w:rsid w:val="00BE62B7"/>
    <w:rsid w:val="00C13E74"/>
    <w:rsid w:val="00C1778D"/>
    <w:rsid w:val="00C21EC1"/>
    <w:rsid w:val="00C22323"/>
    <w:rsid w:val="00C24A9E"/>
    <w:rsid w:val="00C35688"/>
    <w:rsid w:val="00C42D85"/>
    <w:rsid w:val="00C47BD9"/>
    <w:rsid w:val="00C522D7"/>
    <w:rsid w:val="00C52CDE"/>
    <w:rsid w:val="00C6356E"/>
    <w:rsid w:val="00C63D09"/>
    <w:rsid w:val="00C6434E"/>
    <w:rsid w:val="00C65538"/>
    <w:rsid w:val="00C71072"/>
    <w:rsid w:val="00C807CB"/>
    <w:rsid w:val="00C85A4D"/>
    <w:rsid w:val="00C862B7"/>
    <w:rsid w:val="00C863D3"/>
    <w:rsid w:val="00C90E19"/>
    <w:rsid w:val="00C90EE4"/>
    <w:rsid w:val="00C927FC"/>
    <w:rsid w:val="00C939BC"/>
    <w:rsid w:val="00C9407B"/>
    <w:rsid w:val="00C96FD0"/>
    <w:rsid w:val="00CA174D"/>
    <w:rsid w:val="00CA4F95"/>
    <w:rsid w:val="00CA5532"/>
    <w:rsid w:val="00CB0416"/>
    <w:rsid w:val="00CB160B"/>
    <w:rsid w:val="00CC0263"/>
    <w:rsid w:val="00CD47E4"/>
    <w:rsid w:val="00CD6E03"/>
    <w:rsid w:val="00CF1EFA"/>
    <w:rsid w:val="00CF7054"/>
    <w:rsid w:val="00D13393"/>
    <w:rsid w:val="00D16A57"/>
    <w:rsid w:val="00D221EF"/>
    <w:rsid w:val="00D22845"/>
    <w:rsid w:val="00D24BC9"/>
    <w:rsid w:val="00D27A77"/>
    <w:rsid w:val="00D27DA4"/>
    <w:rsid w:val="00D30CB0"/>
    <w:rsid w:val="00D372A7"/>
    <w:rsid w:val="00D460C7"/>
    <w:rsid w:val="00D47449"/>
    <w:rsid w:val="00D474ED"/>
    <w:rsid w:val="00D61868"/>
    <w:rsid w:val="00D6227D"/>
    <w:rsid w:val="00D76F31"/>
    <w:rsid w:val="00D80861"/>
    <w:rsid w:val="00D87075"/>
    <w:rsid w:val="00D8771D"/>
    <w:rsid w:val="00D94A77"/>
    <w:rsid w:val="00D94B01"/>
    <w:rsid w:val="00D960DB"/>
    <w:rsid w:val="00DA3F80"/>
    <w:rsid w:val="00DB283E"/>
    <w:rsid w:val="00DB508C"/>
    <w:rsid w:val="00DB7EDD"/>
    <w:rsid w:val="00DC2CF5"/>
    <w:rsid w:val="00DC36AD"/>
    <w:rsid w:val="00DC7471"/>
    <w:rsid w:val="00DD1C1C"/>
    <w:rsid w:val="00DD6EBD"/>
    <w:rsid w:val="00DE2278"/>
    <w:rsid w:val="00DE2386"/>
    <w:rsid w:val="00DE6559"/>
    <w:rsid w:val="00DE7A34"/>
    <w:rsid w:val="00DF08BF"/>
    <w:rsid w:val="00DF0F57"/>
    <w:rsid w:val="00E018AD"/>
    <w:rsid w:val="00E02CC4"/>
    <w:rsid w:val="00E11997"/>
    <w:rsid w:val="00E2315D"/>
    <w:rsid w:val="00E23581"/>
    <w:rsid w:val="00E30543"/>
    <w:rsid w:val="00E31DA5"/>
    <w:rsid w:val="00E34CB3"/>
    <w:rsid w:val="00E3547D"/>
    <w:rsid w:val="00E425CF"/>
    <w:rsid w:val="00E5479B"/>
    <w:rsid w:val="00E54F60"/>
    <w:rsid w:val="00E55CF7"/>
    <w:rsid w:val="00E66445"/>
    <w:rsid w:val="00E76E4F"/>
    <w:rsid w:val="00E80A76"/>
    <w:rsid w:val="00E81A40"/>
    <w:rsid w:val="00E9643E"/>
    <w:rsid w:val="00EA338F"/>
    <w:rsid w:val="00EA6835"/>
    <w:rsid w:val="00EB1DB1"/>
    <w:rsid w:val="00EC66A3"/>
    <w:rsid w:val="00ED2689"/>
    <w:rsid w:val="00ED318D"/>
    <w:rsid w:val="00ED3D27"/>
    <w:rsid w:val="00ED4515"/>
    <w:rsid w:val="00ED69D7"/>
    <w:rsid w:val="00EE06F8"/>
    <w:rsid w:val="00EE0D2C"/>
    <w:rsid w:val="00EE1019"/>
    <w:rsid w:val="00EE2DBE"/>
    <w:rsid w:val="00F044FD"/>
    <w:rsid w:val="00F059FF"/>
    <w:rsid w:val="00F07990"/>
    <w:rsid w:val="00F208AB"/>
    <w:rsid w:val="00F24FDD"/>
    <w:rsid w:val="00F26B38"/>
    <w:rsid w:val="00F3552A"/>
    <w:rsid w:val="00F362DE"/>
    <w:rsid w:val="00F41374"/>
    <w:rsid w:val="00F44CDB"/>
    <w:rsid w:val="00F55946"/>
    <w:rsid w:val="00F5678A"/>
    <w:rsid w:val="00F602C8"/>
    <w:rsid w:val="00F63756"/>
    <w:rsid w:val="00F81556"/>
    <w:rsid w:val="00F87832"/>
    <w:rsid w:val="00F90029"/>
    <w:rsid w:val="00FA4F43"/>
    <w:rsid w:val="00FA6533"/>
    <w:rsid w:val="00FB312F"/>
    <w:rsid w:val="00FB6DF9"/>
    <w:rsid w:val="00FB745A"/>
    <w:rsid w:val="00FC11DE"/>
    <w:rsid w:val="00FC1C16"/>
    <w:rsid w:val="00FC77E1"/>
    <w:rsid w:val="00FD1CF8"/>
    <w:rsid w:val="00FD4D99"/>
    <w:rsid w:val="00FD614F"/>
    <w:rsid w:val="00FE4553"/>
    <w:rsid w:val="00FE7A67"/>
    <w:rsid w:val="00FF0B85"/>
    <w:rsid w:val="00FF1830"/>
    <w:rsid w:val="00FF2FDD"/>
    <w:rsid w:val="00FF6735"/>
    <w:rsid w:val="00FF71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B38"/>
    <w:rPr>
      <w:sz w:val="24"/>
      <w:szCs w:val="24"/>
    </w:rPr>
  </w:style>
  <w:style w:type="paragraph" w:styleId="Heading1">
    <w:name w:val="heading 1"/>
    <w:basedOn w:val="Normal"/>
    <w:next w:val="Normal"/>
    <w:link w:val="Heading1Char"/>
    <w:qFormat/>
    <w:rsid w:val="00F26B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6B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6B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6B38"/>
    <w:pPr>
      <w:keepNext/>
      <w:spacing w:before="240" w:after="60"/>
      <w:outlineLvl w:val="3"/>
    </w:pPr>
    <w:rPr>
      <w:rFonts w:ascii="Arial" w:hAnsi="Arial"/>
      <w:b/>
      <w:szCs w:val="20"/>
      <w:lang w:eastAsia="en-US"/>
    </w:rPr>
  </w:style>
  <w:style w:type="paragraph" w:styleId="Heading5">
    <w:name w:val="heading 5"/>
    <w:basedOn w:val="Normal"/>
    <w:next w:val="Normal"/>
    <w:link w:val="Heading5Char"/>
    <w:qFormat/>
    <w:rsid w:val="00F26B38"/>
    <w:pPr>
      <w:spacing w:before="240" w:after="60"/>
      <w:outlineLvl w:val="4"/>
    </w:pPr>
    <w:rPr>
      <w:b/>
      <w:bCs/>
      <w:i/>
      <w:iCs/>
      <w:sz w:val="26"/>
      <w:szCs w:val="26"/>
    </w:rPr>
  </w:style>
  <w:style w:type="paragraph" w:styleId="Heading6">
    <w:name w:val="heading 6"/>
    <w:basedOn w:val="Normal"/>
    <w:next w:val="Normal"/>
    <w:link w:val="Heading6Char"/>
    <w:qFormat/>
    <w:rsid w:val="00F26B38"/>
    <w:pPr>
      <w:spacing w:before="240" w:after="60"/>
      <w:outlineLvl w:val="5"/>
    </w:pPr>
    <w:rPr>
      <w:b/>
      <w:bCs/>
      <w:sz w:val="22"/>
      <w:szCs w:val="22"/>
    </w:rPr>
  </w:style>
  <w:style w:type="paragraph" w:styleId="Heading7">
    <w:name w:val="heading 7"/>
    <w:basedOn w:val="Normal"/>
    <w:next w:val="Normal"/>
    <w:link w:val="Heading7Char"/>
    <w:qFormat/>
    <w:rsid w:val="00F26B38"/>
    <w:pPr>
      <w:spacing w:before="240" w:after="60"/>
      <w:outlineLvl w:val="6"/>
    </w:pPr>
  </w:style>
  <w:style w:type="paragraph" w:styleId="Heading8">
    <w:name w:val="heading 8"/>
    <w:basedOn w:val="Normal"/>
    <w:next w:val="Normal"/>
    <w:link w:val="Heading8Char"/>
    <w:qFormat/>
    <w:rsid w:val="00F26B38"/>
    <w:pPr>
      <w:keepNext/>
      <w:ind w:left="1440" w:firstLine="720"/>
      <w:jc w:val="right"/>
      <w:outlineLvl w:val="7"/>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26B38"/>
    <w:rPr>
      <w:rFonts w:ascii="Tahoma" w:hAnsi="Tahoma" w:cs="Tahoma"/>
      <w:sz w:val="16"/>
      <w:szCs w:val="16"/>
    </w:rPr>
  </w:style>
  <w:style w:type="paragraph" w:customStyle="1" w:styleId="HEADING">
    <w:name w:val="HEADING"/>
    <w:basedOn w:val="Normal"/>
    <w:next w:val="Normal"/>
    <w:rsid w:val="00F26B38"/>
    <w:pPr>
      <w:spacing w:after="240"/>
    </w:pPr>
    <w:rPr>
      <w:rFonts w:ascii="Arial" w:hAnsi="Arial"/>
      <w:b/>
      <w:caps/>
      <w:noProof/>
      <w:szCs w:val="20"/>
      <w:lang w:eastAsia="en-US"/>
    </w:rPr>
  </w:style>
  <w:style w:type="paragraph" w:styleId="BodyText2">
    <w:name w:val="Body Text 2"/>
    <w:basedOn w:val="Normal"/>
    <w:link w:val="BodyText2Char"/>
    <w:rsid w:val="00F26B38"/>
    <w:rPr>
      <w:szCs w:val="20"/>
    </w:rPr>
  </w:style>
  <w:style w:type="paragraph" w:styleId="BodyText">
    <w:name w:val="Body Text"/>
    <w:basedOn w:val="Normal"/>
    <w:link w:val="BodyTextChar"/>
    <w:rsid w:val="00F26B38"/>
    <w:pPr>
      <w:spacing w:after="120"/>
    </w:pPr>
  </w:style>
  <w:style w:type="paragraph" w:styleId="BodyTextIndent">
    <w:name w:val="Body Text Indent"/>
    <w:basedOn w:val="Normal"/>
    <w:link w:val="BodyTextIndentChar"/>
    <w:rsid w:val="00F26B38"/>
    <w:pPr>
      <w:spacing w:after="120"/>
      <w:ind w:left="283"/>
    </w:pPr>
  </w:style>
  <w:style w:type="paragraph" w:styleId="BodyTextIndent2">
    <w:name w:val="Body Text Indent 2"/>
    <w:basedOn w:val="Normal"/>
    <w:link w:val="BodyTextIndent2Char"/>
    <w:rsid w:val="00F26B38"/>
    <w:pPr>
      <w:spacing w:after="120" w:line="480" w:lineRule="auto"/>
      <w:ind w:left="283"/>
    </w:pPr>
  </w:style>
  <w:style w:type="paragraph" w:styleId="BodyTextIndent3">
    <w:name w:val="Body Text Indent 3"/>
    <w:basedOn w:val="Normal"/>
    <w:link w:val="BodyTextIndent3Char"/>
    <w:rsid w:val="00F26B38"/>
    <w:pPr>
      <w:spacing w:after="120"/>
      <w:ind w:left="283"/>
    </w:pPr>
    <w:rPr>
      <w:sz w:val="16"/>
      <w:szCs w:val="16"/>
    </w:rPr>
  </w:style>
  <w:style w:type="paragraph" w:customStyle="1" w:styleId="NoList1">
    <w:name w:val="No List1"/>
    <w:basedOn w:val="Normal"/>
    <w:rsid w:val="00F26B38"/>
    <w:pPr>
      <w:numPr>
        <w:numId w:val="1"/>
      </w:numPr>
      <w:tabs>
        <w:tab w:val="left" w:pos="648"/>
      </w:tabs>
      <w:spacing w:after="240"/>
    </w:pPr>
    <w:rPr>
      <w:szCs w:val="20"/>
      <w:lang w:eastAsia="en-US"/>
    </w:rPr>
  </w:style>
  <w:style w:type="paragraph" w:styleId="Footer">
    <w:name w:val="footer"/>
    <w:basedOn w:val="Normal"/>
    <w:link w:val="FooterChar"/>
    <w:uiPriority w:val="99"/>
    <w:rsid w:val="00F26B38"/>
    <w:pPr>
      <w:tabs>
        <w:tab w:val="center" w:pos="4153"/>
        <w:tab w:val="right" w:pos="8306"/>
      </w:tabs>
    </w:pPr>
  </w:style>
  <w:style w:type="character" w:styleId="PageNumber">
    <w:name w:val="page number"/>
    <w:basedOn w:val="DefaultParagraphFont"/>
    <w:rsid w:val="00F26B38"/>
  </w:style>
  <w:style w:type="character" w:customStyle="1" w:styleId="EmailStyle181">
    <w:name w:val="EmailStyle181"/>
    <w:semiHidden/>
    <w:rsid w:val="000443E4"/>
    <w:rPr>
      <w:rFonts w:ascii="Arial" w:hAnsi="Arial" w:cs="Arial"/>
      <w:color w:val="000080"/>
      <w:sz w:val="20"/>
      <w:szCs w:val="20"/>
    </w:rPr>
  </w:style>
  <w:style w:type="paragraph" w:styleId="FootnoteText">
    <w:name w:val="footnote text"/>
    <w:basedOn w:val="Normal"/>
    <w:link w:val="FootnoteTextChar"/>
    <w:semiHidden/>
    <w:rsid w:val="000443E4"/>
    <w:rPr>
      <w:sz w:val="20"/>
      <w:szCs w:val="20"/>
    </w:rPr>
  </w:style>
  <w:style w:type="character" w:styleId="FootnoteReference">
    <w:name w:val="footnote reference"/>
    <w:semiHidden/>
    <w:rsid w:val="000443E4"/>
    <w:rPr>
      <w:vertAlign w:val="superscript"/>
    </w:rPr>
  </w:style>
  <w:style w:type="paragraph" w:styleId="BodyText3">
    <w:name w:val="Body Text 3"/>
    <w:basedOn w:val="Normal"/>
    <w:link w:val="BodyText3Char"/>
    <w:rsid w:val="00BE7081"/>
    <w:pPr>
      <w:spacing w:after="120"/>
    </w:pPr>
    <w:rPr>
      <w:sz w:val="16"/>
      <w:szCs w:val="16"/>
      <w:lang w:eastAsia="en-US"/>
    </w:rPr>
  </w:style>
  <w:style w:type="paragraph" w:styleId="Header">
    <w:name w:val="header"/>
    <w:basedOn w:val="Normal"/>
    <w:link w:val="HeaderChar"/>
    <w:rsid w:val="00B72F5C"/>
    <w:pPr>
      <w:tabs>
        <w:tab w:val="center" w:pos="4153"/>
        <w:tab w:val="right" w:pos="8306"/>
      </w:tabs>
    </w:pPr>
  </w:style>
  <w:style w:type="character" w:styleId="Hyperlink">
    <w:name w:val="Hyperlink"/>
    <w:rsid w:val="0064069B"/>
    <w:rPr>
      <w:color w:val="0000FF"/>
      <w:u w:val="single"/>
    </w:rPr>
  </w:style>
  <w:style w:type="paragraph" w:customStyle="1" w:styleId="ColorfulList-Accent11">
    <w:name w:val="Colorful List - Accent 11"/>
    <w:basedOn w:val="Normal"/>
    <w:uiPriority w:val="34"/>
    <w:qFormat/>
    <w:rsid w:val="000122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34143"/>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rsid w:val="00D34143"/>
    <w:pPr>
      <w:spacing w:line="241" w:lineRule="atLeast"/>
    </w:pPr>
    <w:rPr>
      <w:rFonts w:cs="Times New Roman"/>
      <w:color w:val="auto"/>
    </w:rPr>
  </w:style>
  <w:style w:type="character" w:customStyle="1" w:styleId="A1">
    <w:name w:val="A1"/>
    <w:rsid w:val="00D34143"/>
    <w:rPr>
      <w:rFonts w:cs="Century Gothic"/>
      <w:color w:val="000000"/>
      <w:sz w:val="18"/>
      <w:szCs w:val="18"/>
    </w:rPr>
  </w:style>
  <w:style w:type="paragraph" w:customStyle="1" w:styleId="Content">
    <w:name w:val="Content"/>
    <w:basedOn w:val="Normal"/>
    <w:rsid w:val="006F3695"/>
    <w:rPr>
      <w:rFonts w:ascii="Arial" w:hAnsi="Arial"/>
      <w:lang w:eastAsia="en-US"/>
    </w:rPr>
  </w:style>
  <w:style w:type="paragraph" w:styleId="NormalWeb">
    <w:name w:val="Normal (Web)"/>
    <w:basedOn w:val="Normal"/>
    <w:uiPriority w:val="99"/>
    <w:rsid w:val="00415220"/>
    <w:pPr>
      <w:spacing w:after="240"/>
    </w:pPr>
    <w:rPr>
      <w:color w:val="111111"/>
    </w:rPr>
  </w:style>
  <w:style w:type="paragraph" w:styleId="ListParagraph">
    <w:name w:val="List Paragraph"/>
    <w:basedOn w:val="Normal"/>
    <w:uiPriority w:val="34"/>
    <w:qFormat/>
    <w:rsid w:val="00A41664"/>
    <w:pPr>
      <w:ind w:left="720"/>
    </w:pPr>
  </w:style>
  <w:style w:type="character" w:customStyle="1" w:styleId="Heading1Char">
    <w:name w:val="Heading 1 Char"/>
    <w:basedOn w:val="DefaultParagraphFont"/>
    <w:link w:val="Heading1"/>
    <w:rsid w:val="00593829"/>
    <w:rPr>
      <w:rFonts w:ascii="Arial" w:hAnsi="Arial" w:cs="Arial"/>
      <w:b/>
      <w:bCs/>
      <w:kern w:val="32"/>
      <w:sz w:val="32"/>
      <w:szCs w:val="32"/>
    </w:rPr>
  </w:style>
  <w:style w:type="character" w:customStyle="1" w:styleId="Heading2Char">
    <w:name w:val="Heading 2 Char"/>
    <w:basedOn w:val="DefaultParagraphFont"/>
    <w:link w:val="Heading2"/>
    <w:rsid w:val="00593829"/>
    <w:rPr>
      <w:rFonts w:ascii="Arial" w:hAnsi="Arial" w:cs="Arial"/>
      <w:b/>
      <w:bCs/>
      <w:i/>
      <w:iCs/>
      <w:sz w:val="28"/>
      <w:szCs w:val="28"/>
    </w:rPr>
  </w:style>
  <w:style w:type="character" w:customStyle="1" w:styleId="Heading3Char">
    <w:name w:val="Heading 3 Char"/>
    <w:basedOn w:val="DefaultParagraphFont"/>
    <w:link w:val="Heading3"/>
    <w:rsid w:val="00593829"/>
    <w:rPr>
      <w:rFonts w:ascii="Arial" w:hAnsi="Arial" w:cs="Arial"/>
      <w:b/>
      <w:bCs/>
      <w:sz w:val="26"/>
      <w:szCs w:val="26"/>
    </w:rPr>
  </w:style>
  <w:style w:type="character" w:customStyle="1" w:styleId="Heading4Char">
    <w:name w:val="Heading 4 Char"/>
    <w:basedOn w:val="DefaultParagraphFont"/>
    <w:link w:val="Heading4"/>
    <w:rsid w:val="00593829"/>
    <w:rPr>
      <w:rFonts w:ascii="Arial" w:hAnsi="Arial"/>
      <w:b/>
      <w:sz w:val="24"/>
      <w:lang w:eastAsia="en-US"/>
    </w:rPr>
  </w:style>
  <w:style w:type="character" w:customStyle="1" w:styleId="Heading5Char">
    <w:name w:val="Heading 5 Char"/>
    <w:basedOn w:val="DefaultParagraphFont"/>
    <w:link w:val="Heading5"/>
    <w:rsid w:val="00593829"/>
    <w:rPr>
      <w:b/>
      <w:bCs/>
      <w:i/>
      <w:iCs/>
      <w:sz w:val="26"/>
      <w:szCs w:val="26"/>
    </w:rPr>
  </w:style>
  <w:style w:type="character" w:customStyle="1" w:styleId="Heading6Char">
    <w:name w:val="Heading 6 Char"/>
    <w:basedOn w:val="DefaultParagraphFont"/>
    <w:link w:val="Heading6"/>
    <w:rsid w:val="00593829"/>
    <w:rPr>
      <w:b/>
      <w:bCs/>
      <w:sz w:val="22"/>
      <w:szCs w:val="22"/>
    </w:rPr>
  </w:style>
  <w:style w:type="character" w:customStyle="1" w:styleId="Heading7Char">
    <w:name w:val="Heading 7 Char"/>
    <w:basedOn w:val="DefaultParagraphFont"/>
    <w:link w:val="Heading7"/>
    <w:rsid w:val="00593829"/>
    <w:rPr>
      <w:sz w:val="24"/>
      <w:szCs w:val="24"/>
    </w:rPr>
  </w:style>
  <w:style w:type="character" w:customStyle="1" w:styleId="Heading8Char">
    <w:name w:val="Heading 8 Char"/>
    <w:basedOn w:val="DefaultParagraphFont"/>
    <w:link w:val="Heading8"/>
    <w:rsid w:val="00593829"/>
    <w:rPr>
      <w:rFonts w:ascii="Arial" w:hAnsi="Arial" w:cs="Arial"/>
      <w:b/>
      <w:sz w:val="28"/>
      <w:szCs w:val="28"/>
    </w:rPr>
  </w:style>
  <w:style w:type="character" w:customStyle="1" w:styleId="BalloonTextChar">
    <w:name w:val="Balloon Text Char"/>
    <w:basedOn w:val="DefaultParagraphFont"/>
    <w:link w:val="BalloonText"/>
    <w:semiHidden/>
    <w:rsid w:val="00593829"/>
    <w:rPr>
      <w:rFonts w:ascii="Tahoma" w:hAnsi="Tahoma" w:cs="Tahoma"/>
      <w:sz w:val="16"/>
      <w:szCs w:val="16"/>
    </w:rPr>
  </w:style>
  <w:style w:type="character" w:customStyle="1" w:styleId="BodyText2Char">
    <w:name w:val="Body Text 2 Char"/>
    <w:basedOn w:val="DefaultParagraphFont"/>
    <w:link w:val="BodyText2"/>
    <w:rsid w:val="00593829"/>
    <w:rPr>
      <w:sz w:val="24"/>
    </w:rPr>
  </w:style>
  <w:style w:type="character" w:customStyle="1" w:styleId="BodyTextChar">
    <w:name w:val="Body Text Char"/>
    <w:basedOn w:val="DefaultParagraphFont"/>
    <w:link w:val="BodyText"/>
    <w:rsid w:val="00593829"/>
    <w:rPr>
      <w:sz w:val="24"/>
      <w:szCs w:val="24"/>
    </w:rPr>
  </w:style>
  <w:style w:type="character" w:customStyle="1" w:styleId="BodyTextIndentChar">
    <w:name w:val="Body Text Indent Char"/>
    <w:basedOn w:val="DefaultParagraphFont"/>
    <w:link w:val="BodyTextIndent"/>
    <w:rsid w:val="00593829"/>
    <w:rPr>
      <w:sz w:val="24"/>
      <w:szCs w:val="24"/>
    </w:rPr>
  </w:style>
  <w:style w:type="character" w:customStyle="1" w:styleId="BodyTextIndent2Char">
    <w:name w:val="Body Text Indent 2 Char"/>
    <w:basedOn w:val="DefaultParagraphFont"/>
    <w:link w:val="BodyTextIndent2"/>
    <w:rsid w:val="00593829"/>
    <w:rPr>
      <w:sz w:val="24"/>
      <w:szCs w:val="24"/>
    </w:rPr>
  </w:style>
  <w:style w:type="character" w:customStyle="1" w:styleId="BodyTextIndent3Char">
    <w:name w:val="Body Text Indent 3 Char"/>
    <w:basedOn w:val="DefaultParagraphFont"/>
    <w:link w:val="BodyTextIndent3"/>
    <w:rsid w:val="00593829"/>
    <w:rPr>
      <w:sz w:val="16"/>
      <w:szCs w:val="16"/>
    </w:rPr>
  </w:style>
  <w:style w:type="character" w:customStyle="1" w:styleId="FooterChar">
    <w:name w:val="Footer Char"/>
    <w:basedOn w:val="DefaultParagraphFont"/>
    <w:link w:val="Footer"/>
    <w:uiPriority w:val="99"/>
    <w:rsid w:val="00593829"/>
    <w:rPr>
      <w:sz w:val="24"/>
      <w:szCs w:val="24"/>
    </w:rPr>
  </w:style>
  <w:style w:type="character" w:customStyle="1" w:styleId="FootnoteTextChar">
    <w:name w:val="Footnote Text Char"/>
    <w:basedOn w:val="DefaultParagraphFont"/>
    <w:link w:val="FootnoteText"/>
    <w:semiHidden/>
    <w:rsid w:val="00593829"/>
  </w:style>
  <w:style w:type="character" w:customStyle="1" w:styleId="BodyText3Char">
    <w:name w:val="Body Text 3 Char"/>
    <w:basedOn w:val="DefaultParagraphFont"/>
    <w:link w:val="BodyText3"/>
    <w:rsid w:val="00593829"/>
    <w:rPr>
      <w:sz w:val="16"/>
      <w:szCs w:val="16"/>
      <w:lang w:eastAsia="en-US"/>
    </w:rPr>
  </w:style>
  <w:style w:type="character" w:customStyle="1" w:styleId="HeaderChar">
    <w:name w:val="Header Char"/>
    <w:basedOn w:val="DefaultParagraphFont"/>
    <w:link w:val="Header"/>
    <w:rsid w:val="00593829"/>
    <w:rPr>
      <w:sz w:val="24"/>
      <w:szCs w:val="24"/>
    </w:rPr>
  </w:style>
</w:styles>
</file>

<file path=word/webSettings.xml><?xml version="1.0" encoding="utf-8"?>
<w:webSettings xmlns:r="http://schemas.openxmlformats.org/officeDocument/2006/relationships" xmlns:w="http://schemas.openxmlformats.org/wordprocessingml/2006/main">
  <w:divs>
    <w:div w:id="131216327">
      <w:bodyDiv w:val="1"/>
      <w:marLeft w:val="0"/>
      <w:marRight w:val="0"/>
      <w:marTop w:val="0"/>
      <w:marBottom w:val="0"/>
      <w:divBdr>
        <w:top w:val="none" w:sz="0" w:space="0" w:color="auto"/>
        <w:left w:val="none" w:sz="0" w:space="0" w:color="auto"/>
        <w:bottom w:val="none" w:sz="0" w:space="0" w:color="auto"/>
        <w:right w:val="none" w:sz="0" w:space="0" w:color="auto"/>
      </w:divBdr>
      <w:divsChild>
        <w:div w:id="800538689">
          <w:marLeft w:val="547"/>
          <w:marRight w:val="0"/>
          <w:marTop w:val="154"/>
          <w:marBottom w:val="0"/>
          <w:divBdr>
            <w:top w:val="none" w:sz="0" w:space="0" w:color="auto"/>
            <w:left w:val="none" w:sz="0" w:space="0" w:color="auto"/>
            <w:bottom w:val="none" w:sz="0" w:space="0" w:color="auto"/>
            <w:right w:val="none" w:sz="0" w:space="0" w:color="auto"/>
          </w:divBdr>
        </w:div>
      </w:divsChild>
    </w:div>
    <w:div w:id="176234288">
      <w:bodyDiv w:val="1"/>
      <w:marLeft w:val="0"/>
      <w:marRight w:val="0"/>
      <w:marTop w:val="0"/>
      <w:marBottom w:val="0"/>
      <w:divBdr>
        <w:top w:val="none" w:sz="0" w:space="0" w:color="auto"/>
        <w:left w:val="none" w:sz="0" w:space="0" w:color="auto"/>
        <w:bottom w:val="none" w:sz="0" w:space="0" w:color="auto"/>
        <w:right w:val="none" w:sz="0" w:space="0" w:color="auto"/>
      </w:divBdr>
      <w:divsChild>
        <w:div w:id="1873029703">
          <w:marLeft w:val="0"/>
          <w:marRight w:val="0"/>
          <w:marTop w:val="0"/>
          <w:marBottom w:val="0"/>
          <w:divBdr>
            <w:top w:val="none" w:sz="0" w:space="0" w:color="auto"/>
            <w:left w:val="none" w:sz="0" w:space="0" w:color="auto"/>
            <w:bottom w:val="none" w:sz="0" w:space="0" w:color="auto"/>
            <w:right w:val="none" w:sz="0" w:space="0" w:color="auto"/>
          </w:divBdr>
          <w:divsChild>
            <w:div w:id="88157677">
              <w:marLeft w:val="0"/>
              <w:marRight w:val="0"/>
              <w:marTop w:val="0"/>
              <w:marBottom w:val="0"/>
              <w:divBdr>
                <w:top w:val="none" w:sz="0" w:space="0" w:color="auto"/>
                <w:left w:val="none" w:sz="0" w:space="0" w:color="auto"/>
                <w:bottom w:val="none" w:sz="0" w:space="0" w:color="auto"/>
                <w:right w:val="none" w:sz="0" w:space="0" w:color="auto"/>
              </w:divBdr>
              <w:divsChild>
                <w:div w:id="165022451">
                  <w:marLeft w:val="0"/>
                  <w:marRight w:val="0"/>
                  <w:marTop w:val="0"/>
                  <w:marBottom w:val="0"/>
                  <w:divBdr>
                    <w:top w:val="none" w:sz="0" w:space="0" w:color="auto"/>
                    <w:left w:val="none" w:sz="0" w:space="0" w:color="auto"/>
                    <w:bottom w:val="none" w:sz="0" w:space="0" w:color="auto"/>
                    <w:right w:val="none" w:sz="0" w:space="0" w:color="auto"/>
                  </w:divBdr>
                </w:div>
                <w:div w:id="818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687">
      <w:bodyDiv w:val="1"/>
      <w:marLeft w:val="0"/>
      <w:marRight w:val="0"/>
      <w:marTop w:val="0"/>
      <w:marBottom w:val="0"/>
      <w:divBdr>
        <w:top w:val="none" w:sz="0" w:space="0" w:color="auto"/>
        <w:left w:val="none" w:sz="0" w:space="0" w:color="auto"/>
        <w:bottom w:val="none" w:sz="0" w:space="0" w:color="auto"/>
        <w:right w:val="none" w:sz="0" w:space="0" w:color="auto"/>
      </w:divBdr>
    </w:div>
    <w:div w:id="216475019">
      <w:bodyDiv w:val="1"/>
      <w:marLeft w:val="0"/>
      <w:marRight w:val="0"/>
      <w:marTop w:val="0"/>
      <w:marBottom w:val="0"/>
      <w:divBdr>
        <w:top w:val="none" w:sz="0" w:space="0" w:color="auto"/>
        <w:left w:val="none" w:sz="0" w:space="0" w:color="auto"/>
        <w:bottom w:val="none" w:sz="0" w:space="0" w:color="auto"/>
        <w:right w:val="none" w:sz="0" w:space="0" w:color="auto"/>
      </w:divBdr>
      <w:divsChild>
        <w:div w:id="706219953">
          <w:marLeft w:val="547"/>
          <w:marRight w:val="0"/>
          <w:marTop w:val="154"/>
          <w:marBottom w:val="0"/>
          <w:divBdr>
            <w:top w:val="none" w:sz="0" w:space="0" w:color="auto"/>
            <w:left w:val="none" w:sz="0" w:space="0" w:color="auto"/>
            <w:bottom w:val="none" w:sz="0" w:space="0" w:color="auto"/>
            <w:right w:val="none" w:sz="0" w:space="0" w:color="auto"/>
          </w:divBdr>
        </w:div>
        <w:div w:id="163711711">
          <w:marLeft w:val="547"/>
          <w:marRight w:val="0"/>
          <w:marTop w:val="154"/>
          <w:marBottom w:val="0"/>
          <w:divBdr>
            <w:top w:val="none" w:sz="0" w:space="0" w:color="auto"/>
            <w:left w:val="none" w:sz="0" w:space="0" w:color="auto"/>
            <w:bottom w:val="none" w:sz="0" w:space="0" w:color="auto"/>
            <w:right w:val="none" w:sz="0" w:space="0" w:color="auto"/>
          </w:divBdr>
        </w:div>
      </w:divsChild>
    </w:div>
    <w:div w:id="257638313">
      <w:bodyDiv w:val="1"/>
      <w:marLeft w:val="0"/>
      <w:marRight w:val="0"/>
      <w:marTop w:val="0"/>
      <w:marBottom w:val="0"/>
      <w:divBdr>
        <w:top w:val="none" w:sz="0" w:space="0" w:color="auto"/>
        <w:left w:val="none" w:sz="0" w:space="0" w:color="auto"/>
        <w:bottom w:val="none" w:sz="0" w:space="0" w:color="auto"/>
        <w:right w:val="none" w:sz="0" w:space="0" w:color="auto"/>
      </w:divBdr>
    </w:div>
    <w:div w:id="273368931">
      <w:bodyDiv w:val="1"/>
      <w:marLeft w:val="0"/>
      <w:marRight w:val="0"/>
      <w:marTop w:val="0"/>
      <w:marBottom w:val="0"/>
      <w:divBdr>
        <w:top w:val="none" w:sz="0" w:space="0" w:color="auto"/>
        <w:left w:val="none" w:sz="0" w:space="0" w:color="auto"/>
        <w:bottom w:val="none" w:sz="0" w:space="0" w:color="auto"/>
        <w:right w:val="none" w:sz="0" w:space="0" w:color="auto"/>
      </w:divBdr>
    </w:div>
    <w:div w:id="304313887">
      <w:bodyDiv w:val="1"/>
      <w:marLeft w:val="0"/>
      <w:marRight w:val="0"/>
      <w:marTop w:val="0"/>
      <w:marBottom w:val="0"/>
      <w:divBdr>
        <w:top w:val="none" w:sz="0" w:space="0" w:color="auto"/>
        <w:left w:val="none" w:sz="0" w:space="0" w:color="auto"/>
        <w:bottom w:val="none" w:sz="0" w:space="0" w:color="auto"/>
        <w:right w:val="none" w:sz="0" w:space="0" w:color="auto"/>
      </w:divBdr>
    </w:div>
    <w:div w:id="463623024">
      <w:bodyDiv w:val="1"/>
      <w:marLeft w:val="0"/>
      <w:marRight w:val="0"/>
      <w:marTop w:val="0"/>
      <w:marBottom w:val="0"/>
      <w:divBdr>
        <w:top w:val="none" w:sz="0" w:space="0" w:color="auto"/>
        <w:left w:val="none" w:sz="0" w:space="0" w:color="auto"/>
        <w:bottom w:val="none" w:sz="0" w:space="0" w:color="auto"/>
        <w:right w:val="none" w:sz="0" w:space="0" w:color="auto"/>
      </w:divBdr>
    </w:div>
    <w:div w:id="591666140">
      <w:bodyDiv w:val="1"/>
      <w:marLeft w:val="0"/>
      <w:marRight w:val="0"/>
      <w:marTop w:val="0"/>
      <w:marBottom w:val="0"/>
      <w:divBdr>
        <w:top w:val="none" w:sz="0" w:space="0" w:color="auto"/>
        <w:left w:val="none" w:sz="0" w:space="0" w:color="auto"/>
        <w:bottom w:val="none" w:sz="0" w:space="0" w:color="auto"/>
        <w:right w:val="none" w:sz="0" w:space="0" w:color="auto"/>
      </w:divBdr>
    </w:div>
    <w:div w:id="635338591">
      <w:bodyDiv w:val="1"/>
      <w:marLeft w:val="0"/>
      <w:marRight w:val="0"/>
      <w:marTop w:val="0"/>
      <w:marBottom w:val="0"/>
      <w:divBdr>
        <w:top w:val="none" w:sz="0" w:space="0" w:color="auto"/>
        <w:left w:val="none" w:sz="0" w:space="0" w:color="auto"/>
        <w:bottom w:val="none" w:sz="0" w:space="0" w:color="auto"/>
        <w:right w:val="none" w:sz="0" w:space="0" w:color="auto"/>
      </w:divBdr>
    </w:div>
    <w:div w:id="636035277">
      <w:bodyDiv w:val="1"/>
      <w:marLeft w:val="0"/>
      <w:marRight w:val="0"/>
      <w:marTop w:val="0"/>
      <w:marBottom w:val="0"/>
      <w:divBdr>
        <w:top w:val="none" w:sz="0" w:space="0" w:color="auto"/>
        <w:left w:val="none" w:sz="0" w:space="0" w:color="auto"/>
        <w:bottom w:val="none" w:sz="0" w:space="0" w:color="auto"/>
        <w:right w:val="none" w:sz="0" w:space="0" w:color="auto"/>
      </w:divBdr>
    </w:div>
    <w:div w:id="744374946">
      <w:bodyDiv w:val="1"/>
      <w:marLeft w:val="0"/>
      <w:marRight w:val="0"/>
      <w:marTop w:val="0"/>
      <w:marBottom w:val="0"/>
      <w:divBdr>
        <w:top w:val="none" w:sz="0" w:space="0" w:color="auto"/>
        <w:left w:val="none" w:sz="0" w:space="0" w:color="auto"/>
        <w:bottom w:val="none" w:sz="0" w:space="0" w:color="auto"/>
        <w:right w:val="none" w:sz="0" w:space="0" w:color="auto"/>
      </w:divBdr>
    </w:div>
    <w:div w:id="752316043">
      <w:bodyDiv w:val="1"/>
      <w:marLeft w:val="0"/>
      <w:marRight w:val="0"/>
      <w:marTop w:val="0"/>
      <w:marBottom w:val="0"/>
      <w:divBdr>
        <w:top w:val="none" w:sz="0" w:space="0" w:color="auto"/>
        <w:left w:val="none" w:sz="0" w:space="0" w:color="auto"/>
        <w:bottom w:val="none" w:sz="0" w:space="0" w:color="auto"/>
        <w:right w:val="none" w:sz="0" w:space="0" w:color="auto"/>
      </w:divBdr>
      <w:divsChild>
        <w:div w:id="1081950880">
          <w:marLeft w:val="547"/>
          <w:marRight w:val="0"/>
          <w:marTop w:val="154"/>
          <w:marBottom w:val="0"/>
          <w:divBdr>
            <w:top w:val="none" w:sz="0" w:space="0" w:color="auto"/>
            <w:left w:val="none" w:sz="0" w:space="0" w:color="auto"/>
            <w:bottom w:val="none" w:sz="0" w:space="0" w:color="auto"/>
            <w:right w:val="none" w:sz="0" w:space="0" w:color="auto"/>
          </w:divBdr>
        </w:div>
        <w:div w:id="87124131">
          <w:marLeft w:val="547"/>
          <w:marRight w:val="0"/>
          <w:marTop w:val="154"/>
          <w:marBottom w:val="0"/>
          <w:divBdr>
            <w:top w:val="none" w:sz="0" w:space="0" w:color="auto"/>
            <w:left w:val="none" w:sz="0" w:space="0" w:color="auto"/>
            <w:bottom w:val="none" w:sz="0" w:space="0" w:color="auto"/>
            <w:right w:val="none" w:sz="0" w:space="0" w:color="auto"/>
          </w:divBdr>
        </w:div>
        <w:div w:id="1492600738">
          <w:marLeft w:val="547"/>
          <w:marRight w:val="0"/>
          <w:marTop w:val="154"/>
          <w:marBottom w:val="0"/>
          <w:divBdr>
            <w:top w:val="none" w:sz="0" w:space="0" w:color="auto"/>
            <w:left w:val="none" w:sz="0" w:space="0" w:color="auto"/>
            <w:bottom w:val="none" w:sz="0" w:space="0" w:color="auto"/>
            <w:right w:val="none" w:sz="0" w:space="0" w:color="auto"/>
          </w:divBdr>
        </w:div>
      </w:divsChild>
    </w:div>
    <w:div w:id="850264804">
      <w:bodyDiv w:val="1"/>
      <w:marLeft w:val="0"/>
      <w:marRight w:val="0"/>
      <w:marTop w:val="0"/>
      <w:marBottom w:val="0"/>
      <w:divBdr>
        <w:top w:val="none" w:sz="0" w:space="0" w:color="auto"/>
        <w:left w:val="none" w:sz="0" w:space="0" w:color="auto"/>
        <w:bottom w:val="none" w:sz="0" w:space="0" w:color="auto"/>
        <w:right w:val="none" w:sz="0" w:space="0" w:color="auto"/>
      </w:divBdr>
    </w:div>
    <w:div w:id="898050691">
      <w:bodyDiv w:val="1"/>
      <w:marLeft w:val="0"/>
      <w:marRight w:val="0"/>
      <w:marTop w:val="0"/>
      <w:marBottom w:val="0"/>
      <w:divBdr>
        <w:top w:val="none" w:sz="0" w:space="0" w:color="auto"/>
        <w:left w:val="none" w:sz="0" w:space="0" w:color="auto"/>
        <w:bottom w:val="none" w:sz="0" w:space="0" w:color="auto"/>
        <w:right w:val="none" w:sz="0" w:space="0" w:color="auto"/>
      </w:divBdr>
    </w:div>
    <w:div w:id="918754910">
      <w:bodyDiv w:val="1"/>
      <w:marLeft w:val="0"/>
      <w:marRight w:val="0"/>
      <w:marTop w:val="0"/>
      <w:marBottom w:val="0"/>
      <w:divBdr>
        <w:top w:val="none" w:sz="0" w:space="0" w:color="auto"/>
        <w:left w:val="none" w:sz="0" w:space="0" w:color="auto"/>
        <w:bottom w:val="none" w:sz="0" w:space="0" w:color="auto"/>
        <w:right w:val="none" w:sz="0" w:space="0" w:color="auto"/>
      </w:divBdr>
    </w:div>
    <w:div w:id="953442316">
      <w:bodyDiv w:val="1"/>
      <w:marLeft w:val="0"/>
      <w:marRight w:val="0"/>
      <w:marTop w:val="0"/>
      <w:marBottom w:val="0"/>
      <w:divBdr>
        <w:top w:val="none" w:sz="0" w:space="0" w:color="auto"/>
        <w:left w:val="none" w:sz="0" w:space="0" w:color="auto"/>
        <w:bottom w:val="none" w:sz="0" w:space="0" w:color="auto"/>
        <w:right w:val="none" w:sz="0" w:space="0" w:color="auto"/>
      </w:divBdr>
      <w:divsChild>
        <w:div w:id="1591499664">
          <w:marLeft w:val="547"/>
          <w:marRight w:val="0"/>
          <w:marTop w:val="154"/>
          <w:marBottom w:val="0"/>
          <w:divBdr>
            <w:top w:val="none" w:sz="0" w:space="0" w:color="auto"/>
            <w:left w:val="none" w:sz="0" w:space="0" w:color="auto"/>
            <w:bottom w:val="none" w:sz="0" w:space="0" w:color="auto"/>
            <w:right w:val="none" w:sz="0" w:space="0" w:color="auto"/>
          </w:divBdr>
        </w:div>
        <w:div w:id="1310792508">
          <w:marLeft w:val="547"/>
          <w:marRight w:val="0"/>
          <w:marTop w:val="154"/>
          <w:marBottom w:val="0"/>
          <w:divBdr>
            <w:top w:val="none" w:sz="0" w:space="0" w:color="auto"/>
            <w:left w:val="none" w:sz="0" w:space="0" w:color="auto"/>
            <w:bottom w:val="none" w:sz="0" w:space="0" w:color="auto"/>
            <w:right w:val="none" w:sz="0" w:space="0" w:color="auto"/>
          </w:divBdr>
        </w:div>
        <w:div w:id="1640845915">
          <w:marLeft w:val="547"/>
          <w:marRight w:val="0"/>
          <w:marTop w:val="154"/>
          <w:marBottom w:val="0"/>
          <w:divBdr>
            <w:top w:val="none" w:sz="0" w:space="0" w:color="auto"/>
            <w:left w:val="none" w:sz="0" w:space="0" w:color="auto"/>
            <w:bottom w:val="none" w:sz="0" w:space="0" w:color="auto"/>
            <w:right w:val="none" w:sz="0" w:space="0" w:color="auto"/>
          </w:divBdr>
        </w:div>
        <w:div w:id="211162742">
          <w:marLeft w:val="547"/>
          <w:marRight w:val="0"/>
          <w:marTop w:val="154"/>
          <w:marBottom w:val="0"/>
          <w:divBdr>
            <w:top w:val="none" w:sz="0" w:space="0" w:color="auto"/>
            <w:left w:val="none" w:sz="0" w:space="0" w:color="auto"/>
            <w:bottom w:val="none" w:sz="0" w:space="0" w:color="auto"/>
            <w:right w:val="none" w:sz="0" w:space="0" w:color="auto"/>
          </w:divBdr>
        </w:div>
        <w:div w:id="779451182">
          <w:marLeft w:val="547"/>
          <w:marRight w:val="0"/>
          <w:marTop w:val="154"/>
          <w:marBottom w:val="0"/>
          <w:divBdr>
            <w:top w:val="none" w:sz="0" w:space="0" w:color="auto"/>
            <w:left w:val="none" w:sz="0" w:space="0" w:color="auto"/>
            <w:bottom w:val="none" w:sz="0" w:space="0" w:color="auto"/>
            <w:right w:val="none" w:sz="0" w:space="0" w:color="auto"/>
          </w:divBdr>
        </w:div>
      </w:divsChild>
    </w:div>
    <w:div w:id="1002663840">
      <w:bodyDiv w:val="1"/>
      <w:marLeft w:val="0"/>
      <w:marRight w:val="0"/>
      <w:marTop w:val="0"/>
      <w:marBottom w:val="0"/>
      <w:divBdr>
        <w:top w:val="none" w:sz="0" w:space="0" w:color="auto"/>
        <w:left w:val="none" w:sz="0" w:space="0" w:color="auto"/>
        <w:bottom w:val="none" w:sz="0" w:space="0" w:color="auto"/>
        <w:right w:val="none" w:sz="0" w:space="0" w:color="auto"/>
      </w:divBdr>
      <w:divsChild>
        <w:div w:id="1329139304">
          <w:marLeft w:val="547"/>
          <w:marRight w:val="0"/>
          <w:marTop w:val="154"/>
          <w:marBottom w:val="0"/>
          <w:divBdr>
            <w:top w:val="none" w:sz="0" w:space="0" w:color="auto"/>
            <w:left w:val="none" w:sz="0" w:space="0" w:color="auto"/>
            <w:bottom w:val="none" w:sz="0" w:space="0" w:color="auto"/>
            <w:right w:val="none" w:sz="0" w:space="0" w:color="auto"/>
          </w:divBdr>
        </w:div>
      </w:divsChild>
    </w:div>
    <w:div w:id="1046419067">
      <w:bodyDiv w:val="1"/>
      <w:marLeft w:val="0"/>
      <w:marRight w:val="0"/>
      <w:marTop w:val="0"/>
      <w:marBottom w:val="0"/>
      <w:divBdr>
        <w:top w:val="none" w:sz="0" w:space="0" w:color="auto"/>
        <w:left w:val="none" w:sz="0" w:space="0" w:color="auto"/>
        <w:bottom w:val="none" w:sz="0" w:space="0" w:color="auto"/>
        <w:right w:val="none" w:sz="0" w:space="0" w:color="auto"/>
      </w:divBdr>
      <w:divsChild>
        <w:div w:id="1713576547">
          <w:marLeft w:val="547"/>
          <w:marRight w:val="0"/>
          <w:marTop w:val="154"/>
          <w:marBottom w:val="0"/>
          <w:divBdr>
            <w:top w:val="none" w:sz="0" w:space="0" w:color="auto"/>
            <w:left w:val="none" w:sz="0" w:space="0" w:color="auto"/>
            <w:bottom w:val="none" w:sz="0" w:space="0" w:color="auto"/>
            <w:right w:val="none" w:sz="0" w:space="0" w:color="auto"/>
          </w:divBdr>
        </w:div>
        <w:div w:id="1335764019">
          <w:marLeft w:val="547"/>
          <w:marRight w:val="0"/>
          <w:marTop w:val="154"/>
          <w:marBottom w:val="0"/>
          <w:divBdr>
            <w:top w:val="none" w:sz="0" w:space="0" w:color="auto"/>
            <w:left w:val="none" w:sz="0" w:space="0" w:color="auto"/>
            <w:bottom w:val="none" w:sz="0" w:space="0" w:color="auto"/>
            <w:right w:val="none" w:sz="0" w:space="0" w:color="auto"/>
          </w:divBdr>
        </w:div>
      </w:divsChild>
    </w:div>
    <w:div w:id="1078669883">
      <w:bodyDiv w:val="1"/>
      <w:marLeft w:val="0"/>
      <w:marRight w:val="0"/>
      <w:marTop w:val="0"/>
      <w:marBottom w:val="0"/>
      <w:divBdr>
        <w:top w:val="none" w:sz="0" w:space="0" w:color="auto"/>
        <w:left w:val="none" w:sz="0" w:space="0" w:color="auto"/>
        <w:bottom w:val="none" w:sz="0" w:space="0" w:color="auto"/>
        <w:right w:val="none" w:sz="0" w:space="0" w:color="auto"/>
      </w:divBdr>
    </w:div>
    <w:div w:id="1201432126">
      <w:bodyDiv w:val="1"/>
      <w:marLeft w:val="0"/>
      <w:marRight w:val="0"/>
      <w:marTop w:val="0"/>
      <w:marBottom w:val="0"/>
      <w:divBdr>
        <w:top w:val="none" w:sz="0" w:space="0" w:color="auto"/>
        <w:left w:val="none" w:sz="0" w:space="0" w:color="auto"/>
        <w:bottom w:val="none" w:sz="0" w:space="0" w:color="auto"/>
        <w:right w:val="none" w:sz="0" w:space="0" w:color="auto"/>
      </w:divBdr>
      <w:divsChild>
        <w:div w:id="1527907017">
          <w:marLeft w:val="547"/>
          <w:marRight w:val="0"/>
          <w:marTop w:val="154"/>
          <w:marBottom w:val="0"/>
          <w:divBdr>
            <w:top w:val="none" w:sz="0" w:space="0" w:color="auto"/>
            <w:left w:val="none" w:sz="0" w:space="0" w:color="auto"/>
            <w:bottom w:val="none" w:sz="0" w:space="0" w:color="auto"/>
            <w:right w:val="none" w:sz="0" w:space="0" w:color="auto"/>
          </w:divBdr>
        </w:div>
        <w:div w:id="1616909872">
          <w:marLeft w:val="547"/>
          <w:marRight w:val="0"/>
          <w:marTop w:val="154"/>
          <w:marBottom w:val="0"/>
          <w:divBdr>
            <w:top w:val="none" w:sz="0" w:space="0" w:color="auto"/>
            <w:left w:val="none" w:sz="0" w:space="0" w:color="auto"/>
            <w:bottom w:val="none" w:sz="0" w:space="0" w:color="auto"/>
            <w:right w:val="none" w:sz="0" w:space="0" w:color="auto"/>
          </w:divBdr>
        </w:div>
      </w:divsChild>
    </w:div>
    <w:div w:id="1214930364">
      <w:bodyDiv w:val="1"/>
      <w:marLeft w:val="0"/>
      <w:marRight w:val="0"/>
      <w:marTop w:val="0"/>
      <w:marBottom w:val="0"/>
      <w:divBdr>
        <w:top w:val="none" w:sz="0" w:space="0" w:color="auto"/>
        <w:left w:val="none" w:sz="0" w:space="0" w:color="auto"/>
        <w:bottom w:val="none" w:sz="0" w:space="0" w:color="auto"/>
        <w:right w:val="none" w:sz="0" w:space="0" w:color="auto"/>
      </w:divBdr>
    </w:div>
    <w:div w:id="1271083824">
      <w:bodyDiv w:val="1"/>
      <w:marLeft w:val="0"/>
      <w:marRight w:val="0"/>
      <w:marTop w:val="0"/>
      <w:marBottom w:val="0"/>
      <w:divBdr>
        <w:top w:val="none" w:sz="0" w:space="0" w:color="auto"/>
        <w:left w:val="none" w:sz="0" w:space="0" w:color="auto"/>
        <w:bottom w:val="none" w:sz="0" w:space="0" w:color="auto"/>
        <w:right w:val="none" w:sz="0" w:space="0" w:color="auto"/>
      </w:divBdr>
    </w:div>
    <w:div w:id="1276408199">
      <w:bodyDiv w:val="1"/>
      <w:marLeft w:val="0"/>
      <w:marRight w:val="0"/>
      <w:marTop w:val="0"/>
      <w:marBottom w:val="0"/>
      <w:divBdr>
        <w:top w:val="none" w:sz="0" w:space="0" w:color="auto"/>
        <w:left w:val="none" w:sz="0" w:space="0" w:color="auto"/>
        <w:bottom w:val="none" w:sz="0" w:space="0" w:color="auto"/>
        <w:right w:val="none" w:sz="0" w:space="0" w:color="auto"/>
      </w:divBdr>
    </w:div>
    <w:div w:id="1310132215">
      <w:bodyDiv w:val="1"/>
      <w:marLeft w:val="0"/>
      <w:marRight w:val="0"/>
      <w:marTop w:val="0"/>
      <w:marBottom w:val="0"/>
      <w:divBdr>
        <w:top w:val="none" w:sz="0" w:space="0" w:color="auto"/>
        <w:left w:val="none" w:sz="0" w:space="0" w:color="auto"/>
        <w:bottom w:val="none" w:sz="0" w:space="0" w:color="auto"/>
        <w:right w:val="none" w:sz="0" w:space="0" w:color="auto"/>
      </w:divBdr>
      <w:divsChild>
        <w:div w:id="992105740">
          <w:marLeft w:val="0"/>
          <w:marRight w:val="0"/>
          <w:marTop w:val="0"/>
          <w:marBottom w:val="0"/>
          <w:divBdr>
            <w:top w:val="none" w:sz="0" w:space="0" w:color="auto"/>
            <w:left w:val="none" w:sz="0" w:space="0" w:color="auto"/>
            <w:bottom w:val="none" w:sz="0" w:space="0" w:color="auto"/>
            <w:right w:val="none" w:sz="0" w:space="0" w:color="auto"/>
          </w:divBdr>
          <w:divsChild>
            <w:div w:id="870997267">
              <w:marLeft w:val="105"/>
              <w:marRight w:val="105"/>
              <w:marTop w:val="0"/>
              <w:marBottom w:val="0"/>
              <w:divBdr>
                <w:top w:val="none" w:sz="0" w:space="0" w:color="auto"/>
                <w:left w:val="none" w:sz="0" w:space="0" w:color="auto"/>
                <w:bottom w:val="none" w:sz="0" w:space="0" w:color="auto"/>
                <w:right w:val="none" w:sz="0" w:space="0" w:color="auto"/>
              </w:divBdr>
              <w:divsChild>
                <w:div w:id="608239654">
                  <w:marLeft w:val="0"/>
                  <w:marRight w:val="0"/>
                  <w:marTop w:val="0"/>
                  <w:marBottom w:val="0"/>
                  <w:divBdr>
                    <w:top w:val="none" w:sz="0" w:space="0" w:color="auto"/>
                    <w:left w:val="none" w:sz="0" w:space="0" w:color="auto"/>
                    <w:bottom w:val="none" w:sz="0" w:space="0" w:color="auto"/>
                    <w:right w:val="none" w:sz="0" w:space="0" w:color="auto"/>
                  </w:divBdr>
                  <w:divsChild>
                    <w:div w:id="1057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5146">
      <w:bodyDiv w:val="1"/>
      <w:marLeft w:val="0"/>
      <w:marRight w:val="0"/>
      <w:marTop w:val="0"/>
      <w:marBottom w:val="0"/>
      <w:divBdr>
        <w:top w:val="none" w:sz="0" w:space="0" w:color="auto"/>
        <w:left w:val="none" w:sz="0" w:space="0" w:color="auto"/>
        <w:bottom w:val="none" w:sz="0" w:space="0" w:color="auto"/>
        <w:right w:val="none" w:sz="0" w:space="0" w:color="auto"/>
      </w:divBdr>
    </w:div>
    <w:div w:id="1452089169">
      <w:bodyDiv w:val="1"/>
      <w:marLeft w:val="0"/>
      <w:marRight w:val="0"/>
      <w:marTop w:val="0"/>
      <w:marBottom w:val="0"/>
      <w:divBdr>
        <w:top w:val="none" w:sz="0" w:space="0" w:color="auto"/>
        <w:left w:val="none" w:sz="0" w:space="0" w:color="auto"/>
        <w:bottom w:val="none" w:sz="0" w:space="0" w:color="auto"/>
        <w:right w:val="none" w:sz="0" w:space="0" w:color="auto"/>
      </w:divBdr>
      <w:divsChild>
        <w:div w:id="1949047432">
          <w:marLeft w:val="0"/>
          <w:marRight w:val="0"/>
          <w:marTop w:val="0"/>
          <w:marBottom w:val="0"/>
          <w:divBdr>
            <w:top w:val="none" w:sz="0" w:space="0" w:color="auto"/>
            <w:left w:val="none" w:sz="0" w:space="0" w:color="auto"/>
            <w:bottom w:val="none" w:sz="0" w:space="0" w:color="auto"/>
            <w:right w:val="none" w:sz="0" w:space="0" w:color="auto"/>
          </w:divBdr>
          <w:divsChild>
            <w:div w:id="703871680">
              <w:marLeft w:val="0"/>
              <w:marRight w:val="0"/>
              <w:marTop w:val="0"/>
              <w:marBottom w:val="0"/>
              <w:divBdr>
                <w:top w:val="none" w:sz="0" w:space="0" w:color="auto"/>
                <w:left w:val="none" w:sz="0" w:space="0" w:color="auto"/>
                <w:bottom w:val="none" w:sz="0" w:space="0" w:color="auto"/>
                <w:right w:val="none" w:sz="0" w:space="0" w:color="auto"/>
              </w:divBdr>
              <w:divsChild>
                <w:div w:id="882407056">
                  <w:marLeft w:val="0"/>
                  <w:marRight w:val="0"/>
                  <w:marTop w:val="0"/>
                  <w:marBottom w:val="0"/>
                  <w:divBdr>
                    <w:top w:val="none" w:sz="0" w:space="0" w:color="auto"/>
                    <w:left w:val="none" w:sz="0" w:space="0" w:color="auto"/>
                    <w:bottom w:val="none" w:sz="0" w:space="0" w:color="auto"/>
                    <w:right w:val="none" w:sz="0" w:space="0" w:color="auto"/>
                  </w:divBdr>
                  <w:divsChild>
                    <w:div w:id="37245617">
                      <w:marLeft w:val="0"/>
                      <w:marRight w:val="0"/>
                      <w:marTop w:val="0"/>
                      <w:marBottom w:val="0"/>
                      <w:divBdr>
                        <w:top w:val="none" w:sz="0" w:space="0" w:color="auto"/>
                        <w:left w:val="none" w:sz="0" w:space="0" w:color="auto"/>
                        <w:bottom w:val="none" w:sz="0" w:space="0" w:color="auto"/>
                        <w:right w:val="none" w:sz="0" w:space="0" w:color="auto"/>
                      </w:divBdr>
                    </w:div>
                    <w:div w:id="316423553">
                      <w:marLeft w:val="0"/>
                      <w:marRight w:val="0"/>
                      <w:marTop w:val="0"/>
                      <w:marBottom w:val="0"/>
                      <w:divBdr>
                        <w:top w:val="none" w:sz="0" w:space="0" w:color="auto"/>
                        <w:left w:val="none" w:sz="0" w:space="0" w:color="auto"/>
                        <w:bottom w:val="none" w:sz="0" w:space="0" w:color="auto"/>
                        <w:right w:val="none" w:sz="0" w:space="0" w:color="auto"/>
                      </w:divBdr>
                    </w:div>
                    <w:div w:id="444346032">
                      <w:marLeft w:val="0"/>
                      <w:marRight w:val="0"/>
                      <w:marTop w:val="0"/>
                      <w:marBottom w:val="0"/>
                      <w:divBdr>
                        <w:top w:val="none" w:sz="0" w:space="0" w:color="auto"/>
                        <w:left w:val="none" w:sz="0" w:space="0" w:color="auto"/>
                        <w:bottom w:val="none" w:sz="0" w:space="0" w:color="auto"/>
                        <w:right w:val="none" w:sz="0" w:space="0" w:color="auto"/>
                      </w:divBdr>
                    </w:div>
                    <w:div w:id="859439571">
                      <w:marLeft w:val="0"/>
                      <w:marRight w:val="0"/>
                      <w:marTop w:val="0"/>
                      <w:marBottom w:val="0"/>
                      <w:divBdr>
                        <w:top w:val="none" w:sz="0" w:space="0" w:color="auto"/>
                        <w:left w:val="none" w:sz="0" w:space="0" w:color="auto"/>
                        <w:bottom w:val="none" w:sz="0" w:space="0" w:color="auto"/>
                        <w:right w:val="none" w:sz="0" w:space="0" w:color="auto"/>
                      </w:divBdr>
                    </w:div>
                    <w:div w:id="948199932">
                      <w:marLeft w:val="0"/>
                      <w:marRight w:val="0"/>
                      <w:marTop w:val="0"/>
                      <w:marBottom w:val="0"/>
                      <w:divBdr>
                        <w:top w:val="none" w:sz="0" w:space="0" w:color="auto"/>
                        <w:left w:val="none" w:sz="0" w:space="0" w:color="auto"/>
                        <w:bottom w:val="none" w:sz="0" w:space="0" w:color="auto"/>
                        <w:right w:val="none" w:sz="0" w:space="0" w:color="auto"/>
                      </w:divBdr>
                    </w:div>
                    <w:div w:id="1543514355">
                      <w:marLeft w:val="0"/>
                      <w:marRight w:val="0"/>
                      <w:marTop w:val="0"/>
                      <w:marBottom w:val="0"/>
                      <w:divBdr>
                        <w:top w:val="none" w:sz="0" w:space="0" w:color="auto"/>
                        <w:left w:val="none" w:sz="0" w:space="0" w:color="auto"/>
                        <w:bottom w:val="none" w:sz="0" w:space="0" w:color="auto"/>
                        <w:right w:val="none" w:sz="0" w:space="0" w:color="auto"/>
                      </w:divBdr>
                    </w:div>
                    <w:div w:id="1681271521">
                      <w:marLeft w:val="0"/>
                      <w:marRight w:val="0"/>
                      <w:marTop w:val="0"/>
                      <w:marBottom w:val="0"/>
                      <w:divBdr>
                        <w:top w:val="none" w:sz="0" w:space="0" w:color="auto"/>
                        <w:left w:val="none" w:sz="0" w:space="0" w:color="auto"/>
                        <w:bottom w:val="none" w:sz="0" w:space="0" w:color="auto"/>
                        <w:right w:val="none" w:sz="0" w:space="0" w:color="auto"/>
                      </w:divBdr>
                    </w:div>
                    <w:div w:id="1700739704">
                      <w:marLeft w:val="0"/>
                      <w:marRight w:val="0"/>
                      <w:marTop w:val="0"/>
                      <w:marBottom w:val="0"/>
                      <w:divBdr>
                        <w:top w:val="none" w:sz="0" w:space="0" w:color="auto"/>
                        <w:left w:val="none" w:sz="0" w:space="0" w:color="auto"/>
                        <w:bottom w:val="none" w:sz="0" w:space="0" w:color="auto"/>
                        <w:right w:val="none" w:sz="0" w:space="0" w:color="auto"/>
                      </w:divBdr>
                    </w:div>
                    <w:div w:id="1731462253">
                      <w:marLeft w:val="0"/>
                      <w:marRight w:val="0"/>
                      <w:marTop w:val="0"/>
                      <w:marBottom w:val="0"/>
                      <w:divBdr>
                        <w:top w:val="none" w:sz="0" w:space="0" w:color="auto"/>
                        <w:left w:val="none" w:sz="0" w:space="0" w:color="auto"/>
                        <w:bottom w:val="none" w:sz="0" w:space="0" w:color="auto"/>
                        <w:right w:val="none" w:sz="0" w:space="0" w:color="auto"/>
                      </w:divBdr>
                    </w:div>
                    <w:div w:id="2092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739">
      <w:bodyDiv w:val="1"/>
      <w:marLeft w:val="0"/>
      <w:marRight w:val="0"/>
      <w:marTop w:val="0"/>
      <w:marBottom w:val="0"/>
      <w:divBdr>
        <w:top w:val="none" w:sz="0" w:space="0" w:color="auto"/>
        <w:left w:val="none" w:sz="0" w:space="0" w:color="auto"/>
        <w:bottom w:val="none" w:sz="0" w:space="0" w:color="auto"/>
        <w:right w:val="none" w:sz="0" w:space="0" w:color="auto"/>
      </w:divBdr>
    </w:div>
    <w:div w:id="1496610270">
      <w:bodyDiv w:val="1"/>
      <w:marLeft w:val="0"/>
      <w:marRight w:val="0"/>
      <w:marTop w:val="0"/>
      <w:marBottom w:val="0"/>
      <w:divBdr>
        <w:top w:val="none" w:sz="0" w:space="0" w:color="auto"/>
        <w:left w:val="none" w:sz="0" w:space="0" w:color="auto"/>
        <w:bottom w:val="none" w:sz="0" w:space="0" w:color="auto"/>
        <w:right w:val="none" w:sz="0" w:space="0" w:color="auto"/>
      </w:divBdr>
      <w:divsChild>
        <w:div w:id="1044448544">
          <w:marLeft w:val="547"/>
          <w:marRight w:val="0"/>
          <w:marTop w:val="72"/>
          <w:marBottom w:val="0"/>
          <w:divBdr>
            <w:top w:val="none" w:sz="0" w:space="0" w:color="auto"/>
            <w:left w:val="none" w:sz="0" w:space="0" w:color="auto"/>
            <w:bottom w:val="none" w:sz="0" w:space="0" w:color="auto"/>
            <w:right w:val="none" w:sz="0" w:space="0" w:color="auto"/>
          </w:divBdr>
        </w:div>
        <w:div w:id="635377962">
          <w:marLeft w:val="547"/>
          <w:marRight w:val="0"/>
          <w:marTop w:val="72"/>
          <w:marBottom w:val="0"/>
          <w:divBdr>
            <w:top w:val="none" w:sz="0" w:space="0" w:color="auto"/>
            <w:left w:val="none" w:sz="0" w:space="0" w:color="auto"/>
            <w:bottom w:val="none" w:sz="0" w:space="0" w:color="auto"/>
            <w:right w:val="none" w:sz="0" w:space="0" w:color="auto"/>
          </w:divBdr>
        </w:div>
        <w:div w:id="2014214650">
          <w:marLeft w:val="547"/>
          <w:marRight w:val="0"/>
          <w:marTop w:val="72"/>
          <w:marBottom w:val="0"/>
          <w:divBdr>
            <w:top w:val="none" w:sz="0" w:space="0" w:color="auto"/>
            <w:left w:val="none" w:sz="0" w:space="0" w:color="auto"/>
            <w:bottom w:val="none" w:sz="0" w:space="0" w:color="auto"/>
            <w:right w:val="none" w:sz="0" w:space="0" w:color="auto"/>
          </w:divBdr>
        </w:div>
        <w:div w:id="633024635">
          <w:marLeft w:val="547"/>
          <w:marRight w:val="0"/>
          <w:marTop w:val="72"/>
          <w:marBottom w:val="0"/>
          <w:divBdr>
            <w:top w:val="none" w:sz="0" w:space="0" w:color="auto"/>
            <w:left w:val="none" w:sz="0" w:space="0" w:color="auto"/>
            <w:bottom w:val="none" w:sz="0" w:space="0" w:color="auto"/>
            <w:right w:val="none" w:sz="0" w:space="0" w:color="auto"/>
          </w:divBdr>
        </w:div>
        <w:div w:id="1963879892">
          <w:marLeft w:val="1166"/>
          <w:marRight w:val="0"/>
          <w:marTop w:val="62"/>
          <w:marBottom w:val="0"/>
          <w:divBdr>
            <w:top w:val="none" w:sz="0" w:space="0" w:color="auto"/>
            <w:left w:val="none" w:sz="0" w:space="0" w:color="auto"/>
            <w:bottom w:val="none" w:sz="0" w:space="0" w:color="auto"/>
            <w:right w:val="none" w:sz="0" w:space="0" w:color="auto"/>
          </w:divBdr>
        </w:div>
        <w:div w:id="1985816262">
          <w:marLeft w:val="1800"/>
          <w:marRight w:val="0"/>
          <w:marTop w:val="53"/>
          <w:marBottom w:val="0"/>
          <w:divBdr>
            <w:top w:val="none" w:sz="0" w:space="0" w:color="auto"/>
            <w:left w:val="none" w:sz="0" w:space="0" w:color="auto"/>
            <w:bottom w:val="none" w:sz="0" w:space="0" w:color="auto"/>
            <w:right w:val="none" w:sz="0" w:space="0" w:color="auto"/>
          </w:divBdr>
        </w:div>
        <w:div w:id="329676575">
          <w:marLeft w:val="1800"/>
          <w:marRight w:val="0"/>
          <w:marTop w:val="53"/>
          <w:marBottom w:val="0"/>
          <w:divBdr>
            <w:top w:val="none" w:sz="0" w:space="0" w:color="auto"/>
            <w:left w:val="none" w:sz="0" w:space="0" w:color="auto"/>
            <w:bottom w:val="none" w:sz="0" w:space="0" w:color="auto"/>
            <w:right w:val="none" w:sz="0" w:space="0" w:color="auto"/>
          </w:divBdr>
        </w:div>
        <w:div w:id="2064254824">
          <w:marLeft w:val="1800"/>
          <w:marRight w:val="0"/>
          <w:marTop w:val="53"/>
          <w:marBottom w:val="0"/>
          <w:divBdr>
            <w:top w:val="none" w:sz="0" w:space="0" w:color="auto"/>
            <w:left w:val="none" w:sz="0" w:space="0" w:color="auto"/>
            <w:bottom w:val="none" w:sz="0" w:space="0" w:color="auto"/>
            <w:right w:val="none" w:sz="0" w:space="0" w:color="auto"/>
          </w:divBdr>
        </w:div>
        <w:div w:id="460612581">
          <w:marLeft w:val="1166"/>
          <w:marRight w:val="0"/>
          <w:marTop w:val="62"/>
          <w:marBottom w:val="0"/>
          <w:divBdr>
            <w:top w:val="none" w:sz="0" w:space="0" w:color="auto"/>
            <w:left w:val="none" w:sz="0" w:space="0" w:color="auto"/>
            <w:bottom w:val="none" w:sz="0" w:space="0" w:color="auto"/>
            <w:right w:val="none" w:sz="0" w:space="0" w:color="auto"/>
          </w:divBdr>
        </w:div>
        <w:div w:id="1550150449">
          <w:marLeft w:val="1800"/>
          <w:marRight w:val="0"/>
          <w:marTop w:val="53"/>
          <w:marBottom w:val="0"/>
          <w:divBdr>
            <w:top w:val="none" w:sz="0" w:space="0" w:color="auto"/>
            <w:left w:val="none" w:sz="0" w:space="0" w:color="auto"/>
            <w:bottom w:val="none" w:sz="0" w:space="0" w:color="auto"/>
            <w:right w:val="none" w:sz="0" w:space="0" w:color="auto"/>
          </w:divBdr>
        </w:div>
        <w:div w:id="1751582977">
          <w:marLeft w:val="1800"/>
          <w:marRight w:val="0"/>
          <w:marTop w:val="53"/>
          <w:marBottom w:val="0"/>
          <w:divBdr>
            <w:top w:val="none" w:sz="0" w:space="0" w:color="auto"/>
            <w:left w:val="none" w:sz="0" w:space="0" w:color="auto"/>
            <w:bottom w:val="none" w:sz="0" w:space="0" w:color="auto"/>
            <w:right w:val="none" w:sz="0" w:space="0" w:color="auto"/>
          </w:divBdr>
        </w:div>
        <w:div w:id="100300418">
          <w:marLeft w:val="1800"/>
          <w:marRight w:val="0"/>
          <w:marTop w:val="53"/>
          <w:marBottom w:val="0"/>
          <w:divBdr>
            <w:top w:val="none" w:sz="0" w:space="0" w:color="auto"/>
            <w:left w:val="none" w:sz="0" w:space="0" w:color="auto"/>
            <w:bottom w:val="none" w:sz="0" w:space="0" w:color="auto"/>
            <w:right w:val="none" w:sz="0" w:space="0" w:color="auto"/>
          </w:divBdr>
        </w:div>
        <w:div w:id="2057502863">
          <w:marLeft w:val="1166"/>
          <w:marRight w:val="0"/>
          <w:marTop w:val="62"/>
          <w:marBottom w:val="0"/>
          <w:divBdr>
            <w:top w:val="none" w:sz="0" w:space="0" w:color="auto"/>
            <w:left w:val="none" w:sz="0" w:space="0" w:color="auto"/>
            <w:bottom w:val="none" w:sz="0" w:space="0" w:color="auto"/>
            <w:right w:val="none" w:sz="0" w:space="0" w:color="auto"/>
          </w:divBdr>
        </w:div>
        <w:div w:id="51009048">
          <w:marLeft w:val="1800"/>
          <w:marRight w:val="0"/>
          <w:marTop w:val="53"/>
          <w:marBottom w:val="0"/>
          <w:divBdr>
            <w:top w:val="none" w:sz="0" w:space="0" w:color="auto"/>
            <w:left w:val="none" w:sz="0" w:space="0" w:color="auto"/>
            <w:bottom w:val="none" w:sz="0" w:space="0" w:color="auto"/>
            <w:right w:val="none" w:sz="0" w:space="0" w:color="auto"/>
          </w:divBdr>
        </w:div>
        <w:div w:id="2129810053">
          <w:marLeft w:val="1800"/>
          <w:marRight w:val="0"/>
          <w:marTop w:val="53"/>
          <w:marBottom w:val="0"/>
          <w:divBdr>
            <w:top w:val="none" w:sz="0" w:space="0" w:color="auto"/>
            <w:left w:val="none" w:sz="0" w:space="0" w:color="auto"/>
            <w:bottom w:val="none" w:sz="0" w:space="0" w:color="auto"/>
            <w:right w:val="none" w:sz="0" w:space="0" w:color="auto"/>
          </w:divBdr>
        </w:div>
        <w:div w:id="1562017270">
          <w:marLeft w:val="1800"/>
          <w:marRight w:val="0"/>
          <w:marTop w:val="53"/>
          <w:marBottom w:val="0"/>
          <w:divBdr>
            <w:top w:val="none" w:sz="0" w:space="0" w:color="auto"/>
            <w:left w:val="none" w:sz="0" w:space="0" w:color="auto"/>
            <w:bottom w:val="none" w:sz="0" w:space="0" w:color="auto"/>
            <w:right w:val="none" w:sz="0" w:space="0" w:color="auto"/>
          </w:divBdr>
        </w:div>
        <w:div w:id="1841652580">
          <w:marLeft w:val="1166"/>
          <w:marRight w:val="0"/>
          <w:marTop w:val="62"/>
          <w:marBottom w:val="0"/>
          <w:divBdr>
            <w:top w:val="none" w:sz="0" w:space="0" w:color="auto"/>
            <w:left w:val="none" w:sz="0" w:space="0" w:color="auto"/>
            <w:bottom w:val="none" w:sz="0" w:space="0" w:color="auto"/>
            <w:right w:val="none" w:sz="0" w:space="0" w:color="auto"/>
          </w:divBdr>
        </w:div>
        <w:div w:id="329069224">
          <w:marLeft w:val="1800"/>
          <w:marRight w:val="0"/>
          <w:marTop w:val="53"/>
          <w:marBottom w:val="0"/>
          <w:divBdr>
            <w:top w:val="none" w:sz="0" w:space="0" w:color="auto"/>
            <w:left w:val="none" w:sz="0" w:space="0" w:color="auto"/>
            <w:bottom w:val="none" w:sz="0" w:space="0" w:color="auto"/>
            <w:right w:val="none" w:sz="0" w:space="0" w:color="auto"/>
          </w:divBdr>
        </w:div>
        <w:div w:id="1855265046">
          <w:marLeft w:val="1800"/>
          <w:marRight w:val="0"/>
          <w:marTop w:val="53"/>
          <w:marBottom w:val="0"/>
          <w:divBdr>
            <w:top w:val="none" w:sz="0" w:space="0" w:color="auto"/>
            <w:left w:val="none" w:sz="0" w:space="0" w:color="auto"/>
            <w:bottom w:val="none" w:sz="0" w:space="0" w:color="auto"/>
            <w:right w:val="none" w:sz="0" w:space="0" w:color="auto"/>
          </w:divBdr>
        </w:div>
        <w:div w:id="1771706554">
          <w:marLeft w:val="1800"/>
          <w:marRight w:val="0"/>
          <w:marTop w:val="53"/>
          <w:marBottom w:val="0"/>
          <w:divBdr>
            <w:top w:val="none" w:sz="0" w:space="0" w:color="auto"/>
            <w:left w:val="none" w:sz="0" w:space="0" w:color="auto"/>
            <w:bottom w:val="none" w:sz="0" w:space="0" w:color="auto"/>
            <w:right w:val="none" w:sz="0" w:space="0" w:color="auto"/>
          </w:divBdr>
        </w:div>
        <w:div w:id="491798565">
          <w:marLeft w:val="547"/>
          <w:marRight w:val="0"/>
          <w:marTop w:val="72"/>
          <w:marBottom w:val="0"/>
          <w:divBdr>
            <w:top w:val="none" w:sz="0" w:space="0" w:color="auto"/>
            <w:left w:val="none" w:sz="0" w:space="0" w:color="auto"/>
            <w:bottom w:val="none" w:sz="0" w:space="0" w:color="auto"/>
            <w:right w:val="none" w:sz="0" w:space="0" w:color="auto"/>
          </w:divBdr>
        </w:div>
        <w:div w:id="1572234912">
          <w:marLeft w:val="547"/>
          <w:marRight w:val="0"/>
          <w:marTop w:val="72"/>
          <w:marBottom w:val="0"/>
          <w:divBdr>
            <w:top w:val="none" w:sz="0" w:space="0" w:color="auto"/>
            <w:left w:val="none" w:sz="0" w:space="0" w:color="auto"/>
            <w:bottom w:val="none" w:sz="0" w:space="0" w:color="auto"/>
            <w:right w:val="none" w:sz="0" w:space="0" w:color="auto"/>
          </w:divBdr>
        </w:div>
        <w:div w:id="545264857">
          <w:marLeft w:val="547"/>
          <w:marRight w:val="0"/>
          <w:marTop w:val="72"/>
          <w:marBottom w:val="0"/>
          <w:divBdr>
            <w:top w:val="none" w:sz="0" w:space="0" w:color="auto"/>
            <w:left w:val="none" w:sz="0" w:space="0" w:color="auto"/>
            <w:bottom w:val="none" w:sz="0" w:space="0" w:color="auto"/>
            <w:right w:val="none" w:sz="0" w:space="0" w:color="auto"/>
          </w:divBdr>
        </w:div>
      </w:divsChild>
    </w:div>
    <w:div w:id="1553686256">
      <w:bodyDiv w:val="1"/>
      <w:marLeft w:val="0"/>
      <w:marRight w:val="0"/>
      <w:marTop w:val="0"/>
      <w:marBottom w:val="0"/>
      <w:divBdr>
        <w:top w:val="none" w:sz="0" w:space="0" w:color="auto"/>
        <w:left w:val="none" w:sz="0" w:space="0" w:color="auto"/>
        <w:bottom w:val="none" w:sz="0" w:space="0" w:color="auto"/>
        <w:right w:val="none" w:sz="0" w:space="0" w:color="auto"/>
      </w:divBdr>
    </w:div>
    <w:div w:id="1572345071">
      <w:bodyDiv w:val="1"/>
      <w:marLeft w:val="0"/>
      <w:marRight w:val="0"/>
      <w:marTop w:val="0"/>
      <w:marBottom w:val="0"/>
      <w:divBdr>
        <w:top w:val="none" w:sz="0" w:space="0" w:color="auto"/>
        <w:left w:val="none" w:sz="0" w:space="0" w:color="auto"/>
        <w:bottom w:val="none" w:sz="0" w:space="0" w:color="auto"/>
        <w:right w:val="none" w:sz="0" w:space="0" w:color="auto"/>
      </w:divBdr>
    </w:div>
    <w:div w:id="1632437606">
      <w:bodyDiv w:val="1"/>
      <w:marLeft w:val="0"/>
      <w:marRight w:val="0"/>
      <w:marTop w:val="0"/>
      <w:marBottom w:val="0"/>
      <w:divBdr>
        <w:top w:val="none" w:sz="0" w:space="0" w:color="auto"/>
        <w:left w:val="none" w:sz="0" w:space="0" w:color="auto"/>
        <w:bottom w:val="none" w:sz="0" w:space="0" w:color="auto"/>
        <w:right w:val="none" w:sz="0" w:space="0" w:color="auto"/>
      </w:divBdr>
    </w:div>
    <w:div w:id="1681152562">
      <w:bodyDiv w:val="1"/>
      <w:marLeft w:val="0"/>
      <w:marRight w:val="0"/>
      <w:marTop w:val="0"/>
      <w:marBottom w:val="0"/>
      <w:divBdr>
        <w:top w:val="none" w:sz="0" w:space="0" w:color="auto"/>
        <w:left w:val="none" w:sz="0" w:space="0" w:color="auto"/>
        <w:bottom w:val="none" w:sz="0" w:space="0" w:color="auto"/>
        <w:right w:val="none" w:sz="0" w:space="0" w:color="auto"/>
      </w:divBdr>
    </w:div>
    <w:div w:id="1689259626">
      <w:bodyDiv w:val="1"/>
      <w:marLeft w:val="0"/>
      <w:marRight w:val="0"/>
      <w:marTop w:val="0"/>
      <w:marBottom w:val="0"/>
      <w:divBdr>
        <w:top w:val="none" w:sz="0" w:space="0" w:color="auto"/>
        <w:left w:val="none" w:sz="0" w:space="0" w:color="auto"/>
        <w:bottom w:val="none" w:sz="0" w:space="0" w:color="auto"/>
        <w:right w:val="none" w:sz="0" w:space="0" w:color="auto"/>
      </w:divBdr>
      <w:divsChild>
        <w:div w:id="565338812">
          <w:marLeft w:val="0"/>
          <w:marRight w:val="0"/>
          <w:marTop w:val="180"/>
          <w:marBottom w:val="150"/>
          <w:divBdr>
            <w:top w:val="none" w:sz="0" w:space="0" w:color="auto"/>
            <w:left w:val="none" w:sz="0" w:space="0" w:color="auto"/>
            <w:bottom w:val="none" w:sz="0" w:space="0" w:color="auto"/>
            <w:right w:val="none" w:sz="0" w:space="0" w:color="auto"/>
          </w:divBdr>
          <w:divsChild>
            <w:div w:id="2134639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8972193">
      <w:bodyDiv w:val="1"/>
      <w:marLeft w:val="0"/>
      <w:marRight w:val="0"/>
      <w:marTop w:val="0"/>
      <w:marBottom w:val="0"/>
      <w:divBdr>
        <w:top w:val="none" w:sz="0" w:space="0" w:color="auto"/>
        <w:left w:val="none" w:sz="0" w:space="0" w:color="auto"/>
        <w:bottom w:val="none" w:sz="0" w:space="0" w:color="auto"/>
        <w:right w:val="none" w:sz="0" w:space="0" w:color="auto"/>
      </w:divBdr>
      <w:divsChild>
        <w:div w:id="100683841">
          <w:marLeft w:val="547"/>
          <w:marRight w:val="0"/>
          <w:marTop w:val="154"/>
          <w:marBottom w:val="0"/>
          <w:divBdr>
            <w:top w:val="none" w:sz="0" w:space="0" w:color="auto"/>
            <w:left w:val="none" w:sz="0" w:space="0" w:color="auto"/>
            <w:bottom w:val="none" w:sz="0" w:space="0" w:color="auto"/>
            <w:right w:val="none" w:sz="0" w:space="0" w:color="auto"/>
          </w:divBdr>
        </w:div>
        <w:div w:id="1866820034">
          <w:marLeft w:val="547"/>
          <w:marRight w:val="0"/>
          <w:marTop w:val="154"/>
          <w:marBottom w:val="0"/>
          <w:divBdr>
            <w:top w:val="none" w:sz="0" w:space="0" w:color="auto"/>
            <w:left w:val="none" w:sz="0" w:space="0" w:color="auto"/>
            <w:bottom w:val="none" w:sz="0" w:space="0" w:color="auto"/>
            <w:right w:val="none" w:sz="0" w:space="0" w:color="auto"/>
          </w:divBdr>
        </w:div>
        <w:div w:id="1903369675">
          <w:marLeft w:val="547"/>
          <w:marRight w:val="0"/>
          <w:marTop w:val="154"/>
          <w:marBottom w:val="0"/>
          <w:divBdr>
            <w:top w:val="none" w:sz="0" w:space="0" w:color="auto"/>
            <w:left w:val="none" w:sz="0" w:space="0" w:color="auto"/>
            <w:bottom w:val="none" w:sz="0" w:space="0" w:color="auto"/>
            <w:right w:val="none" w:sz="0" w:space="0" w:color="auto"/>
          </w:divBdr>
        </w:div>
        <w:div w:id="281805536">
          <w:marLeft w:val="547"/>
          <w:marRight w:val="0"/>
          <w:marTop w:val="154"/>
          <w:marBottom w:val="0"/>
          <w:divBdr>
            <w:top w:val="none" w:sz="0" w:space="0" w:color="auto"/>
            <w:left w:val="none" w:sz="0" w:space="0" w:color="auto"/>
            <w:bottom w:val="none" w:sz="0" w:space="0" w:color="auto"/>
            <w:right w:val="none" w:sz="0" w:space="0" w:color="auto"/>
          </w:divBdr>
        </w:div>
      </w:divsChild>
    </w:div>
    <w:div w:id="1732650975">
      <w:bodyDiv w:val="1"/>
      <w:marLeft w:val="0"/>
      <w:marRight w:val="0"/>
      <w:marTop w:val="0"/>
      <w:marBottom w:val="0"/>
      <w:divBdr>
        <w:top w:val="none" w:sz="0" w:space="0" w:color="auto"/>
        <w:left w:val="none" w:sz="0" w:space="0" w:color="auto"/>
        <w:bottom w:val="none" w:sz="0" w:space="0" w:color="auto"/>
        <w:right w:val="none" w:sz="0" w:space="0" w:color="auto"/>
      </w:divBdr>
    </w:div>
    <w:div w:id="18447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a.ONeill@westerntrust.hscni.net"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FA78-2B5E-47F2-B3F7-08394690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BELFAST REGENERATION OFFICE</vt:lpstr>
    </vt:vector>
  </TitlesOfParts>
  <Company>DHSSPS</Company>
  <LinksUpToDate>false</LinksUpToDate>
  <CharactersWithSpaces>25074</CharactersWithSpaces>
  <SharedDoc>false</SharedDoc>
  <HLinks>
    <vt:vector size="12" baseType="variant">
      <vt:variant>
        <vt:i4>3080195</vt:i4>
      </vt:variant>
      <vt:variant>
        <vt:i4>3</vt:i4>
      </vt:variant>
      <vt:variant>
        <vt:i4>0</vt:i4>
      </vt:variant>
      <vt:variant>
        <vt:i4>5</vt:i4>
      </vt:variant>
      <vt:variant>
        <vt:lpwstr>mailto:ciara@shantallow.net</vt:lpwstr>
      </vt:variant>
      <vt:variant>
        <vt:lpwstr/>
      </vt:variant>
      <vt:variant>
        <vt:i4>3604505</vt:i4>
      </vt:variant>
      <vt:variant>
        <vt:i4>0</vt:i4>
      </vt:variant>
      <vt:variant>
        <vt:i4>0</vt:i4>
      </vt:variant>
      <vt:variant>
        <vt:i4>5</vt:i4>
      </vt:variant>
      <vt:variant>
        <vt:lpwstr>mailto:darren@shantallow.net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REGENERATION OFFICE</dc:title>
  <dc:creator>2290074</dc:creator>
  <cp:lastModifiedBy>Julie</cp:lastModifiedBy>
  <cp:revision>2</cp:revision>
  <cp:lastPrinted>2013-05-22T10:16:00Z</cp:lastPrinted>
  <dcterms:created xsi:type="dcterms:W3CDTF">2013-11-05T15:58:00Z</dcterms:created>
  <dcterms:modified xsi:type="dcterms:W3CDTF">2013-11-05T15:58:00Z</dcterms:modified>
</cp:coreProperties>
</file>